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03" w:rsidRDefault="00AE7A03" w:rsidP="00AE7A03">
      <w:pPr>
        <w:rPr>
          <w:rFonts w:ascii="ABB Neue Helvetica Light" w:hAnsi="ABB Neue Helvetica Light" w:cstheme="majorHAnsi"/>
        </w:rPr>
      </w:pPr>
    </w:p>
    <w:p w:rsidR="00603A8F" w:rsidRPr="00603A8F" w:rsidRDefault="00603A8F" w:rsidP="00603A8F">
      <w:pPr>
        <w:pStyle w:val="Header"/>
        <w:tabs>
          <w:tab w:val="left" w:pos="5955"/>
        </w:tabs>
        <w:rPr>
          <w:rFonts w:ascii="ABB Neue Helvetica Light" w:hAnsi="ABB Neue Helvetica Light" w:cstheme="majorHAnsi"/>
          <w:b/>
          <w:sz w:val="20"/>
          <w:szCs w:val="20"/>
        </w:rPr>
      </w:pPr>
      <w:r>
        <w:rPr>
          <w:rFonts w:ascii="ABB Neue Helvetica Light" w:hAnsi="ABB Neue Helvetica Light" w:cstheme="majorHAnsi"/>
          <w:b/>
          <w:sz w:val="20"/>
          <w:szCs w:val="20"/>
        </w:rPr>
        <w:t>FAQs – Periodic maintenance reports (PMRs) for gearless mill drives (</w:t>
      </w:r>
      <w:r w:rsidRPr="002C2641">
        <w:rPr>
          <w:rFonts w:ascii="ABB Neue Helvetica Light" w:hAnsi="ABB Neue Helvetica Light" w:cstheme="majorHAnsi"/>
          <w:b/>
          <w:sz w:val="20"/>
          <w:szCs w:val="20"/>
        </w:rPr>
        <w:t>GMD</w:t>
      </w:r>
      <w:r>
        <w:rPr>
          <w:rFonts w:ascii="ABB Neue Helvetica Light" w:hAnsi="ABB Neue Helvetica Light" w:cstheme="majorHAnsi"/>
          <w:b/>
          <w:sz w:val="20"/>
          <w:szCs w:val="20"/>
        </w:rPr>
        <w:t>s)</w:t>
      </w:r>
    </w:p>
    <w:p w:rsidR="00603A8F" w:rsidRDefault="00603A8F" w:rsidP="00603A8F">
      <w:pPr>
        <w:pStyle w:val="ListParagraph"/>
        <w:ind w:left="360"/>
        <w:rPr>
          <w:rFonts w:ascii="ABB Neue Helvetica Light" w:hAnsi="ABB Neue Helvetica Light" w:cstheme="majorHAnsi"/>
          <w:b/>
          <w:sz w:val="20"/>
          <w:szCs w:val="20"/>
        </w:rPr>
      </w:pPr>
    </w:p>
    <w:p w:rsidR="00AE7A03" w:rsidRPr="00603A8F" w:rsidRDefault="00603A8F" w:rsidP="00AE7A03">
      <w:pPr>
        <w:pStyle w:val="ListParagraph"/>
        <w:numPr>
          <w:ilvl w:val="0"/>
          <w:numId w:val="21"/>
        </w:numPr>
        <w:rPr>
          <w:rFonts w:ascii="ABB Neue Helvetica Light" w:hAnsi="ABB Neue Helvetica Light" w:cstheme="majorHAnsi"/>
          <w:b/>
          <w:sz w:val="20"/>
          <w:szCs w:val="20"/>
        </w:rPr>
      </w:pPr>
      <w:r>
        <w:rPr>
          <w:rFonts w:ascii="ABB Neue Helvetica Light" w:hAnsi="ABB Neue Helvetica Light" w:cstheme="majorHAnsi"/>
          <w:b/>
          <w:sz w:val="20"/>
          <w:szCs w:val="20"/>
        </w:rPr>
        <w:t xml:space="preserve">What </w:t>
      </w:r>
      <w:r w:rsidR="00AE7A03" w:rsidRPr="00603A8F">
        <w:rPr>
          <w:rFonts w:ascii="ABB Neue Helvetica Light" w:hAnsi="ABB Neue Helvetica Light" w:cstheme="majorHAnsi"/>
          <w:b/>
          <w:sz w:val="20"/>
          <w:szCs w:val="20"/>
        </w:rPr>
        <w:t>a</w:t>
      </w:r>
      <w:r>
        <w:rPr>
          <w:rFonts w:ascii="ABB Neue Helvetica Light" w:hAnsi="ABB Neue Helvetica Light" w:cstheme="majorHAnsi"/>
          <w:b/>
          <w:sz w:val="20"/>
          <w:szCs w:val="20"/>
        </w:rPr>
        <w:t>re</w:t>
      </w:r>
      <w:r w:rsidR="00AE7A03" w:rsidRPr="00603A8F">
        <w:rPr>
          <w:rFonts w:ascii="ABB Neue Helvetica Light" w:hAnsi="ABB Neue Helvetica Light" w:cstheme="majorHAnsi"/>
          <w:b/>
          <w:sz w:val="20"/>
          <w:szCs w:val="20"/>
        </w:rPr>
        <w:t xml:space="preserve"> periodic maintenance report</w:t>
      </w:r>
      <w:r>
        <w:rPr>
          <w:rFonts w:ascii="ABB Neue Helvetica Light" w:hAnsi="ABB Neue Helvetica Light" w:cstheme="majorHAnsi"/>
          <w:b/>
          <w:sz w:val="20"/>
          <w:szCs w:val="20"/>
        </w:rPr>
        <w:t>s</w:t>
      </w:r>
      <w:r w:rsidR="00AE7A03" w:rsidRPr="00603A8F">
        <w:rPr>
          <w:rFonts w:ascii="ABB Neue Helvetica Light" w:hAnsi="ABB Neue Helvetica Light" w:cstheme="majorHAnsi"/>
          <w:b/>
          <w:sz w:val="20"/>
          <w:szCs w:val="20"/>
        </w:rPr>
        <w:t xml:space="preserve"> (PMR</w:t>
      </w:r>
      <w:r>
        <w:rPr>
          <w:rFonts w:ascii="ABB Neue Helvetica Light" w:hAnsi="ABB Neue Helvetica Light" w:cstheme="majorHAnsi"/>
          <w:b/>
          <w:sz w:val="20"/>
          <w:szCs w:val="20"/>
        </w:rPr>
        <w:t xml:space="preserve">s) for </w:t>
      </w:r>
      <w:r w:rsidR="00AE7A03" w:rsidRPr="00603A8F">
        <w:rPr>
          <w:rFonts w:ascii="ABB Neue Helvetica Light" w:hAnsi="ABB Neue Helvetica Light" w:cstheme="majorHAnsi"/>
          <w:b/>
          <w:sz w:val="20"/>
          <w:szCs w:val="20"/>
        </w:rPr>
        <w:t>gearless mill drive</w:t>
      </w:r>
      <w:r>
        <w:rPr>
          <w:rFonts w:ascii="ABB Neue Helvetica Light" w:hAnsi="ABB Neue Helvetica Light" w:cstheme="majorHAnsi"/>
          <w:b/>
          <w:sz w:val="20"/>
          <w:szCs w:val="20"/>
        </w:rPr>
        <w:t>s</w:t>
      </w:r>
      <w:r w:rsidR="00AE7A03" w:rsidRPr="00603A8F">
        <w:rPr>
          <w:rFonts w:ascii="ABB Neue Helvetica Light" w:hAnsi="ABB Neue Helvetica Light" w:cstheme="majorHAnsi"/>
          <w:b/>
          <w:sz w:val="20"/>
          <w:szCs w:val="20"/>
        </w:rPr>
        <w:t xml:space="preserve"> (GMD</w:t>
      </w:r>
      <w:r>
        <w:rPr>
          <w:rFonts w:ascii="ABB Neue Helvetica Light" w:hAnsi="ABB Neue Helvetica Light" w:cstheme="majorHAnsi"/>
          <w:b/>
          <w:sz w:val="20"/>
          <w:szCs w:val="20"/>
        </w:rPr>
        <w:t>s</w:t>
      </w:r>
      <w:r w:rsidR="00AE7A03" w:rsidRPr="00603A8F">
        <w:rPr>
          <w:rFonts w:ascii="ABB Neue Helvetica Light" w:hAnsi="ABB Neue Helvetica Light" w:cstheme="majorHAnsi"/>
          <w:b/>
          <w:sz w:val="20"/>
          <w:szCs w:val="20"/>
        </w:rPr>
        <w:t>)?</w:t>
      </w:r>
    </w:p>
    <w:p w:rsidR="00AE7A03" w:rsidRPr="00603A8F" w:rsidRDefault="00AE7A03" w:rsidP="00AE7A03">
      <w:pPr>
        <w:rPr>
          <w:rFonts w:ascii="ABB Neue Helvetica Light" w:hAnsi="ABB Neue Helvetica Light" w:cstheme="majorHAnsi"/>
          <w:sz w:val="20"/>
          <w:szCs w:val="20"/>
        </w:rPr>
      </w:pPr>
    </w:p>
    <w:p w:rsidR="00AE7A03" w:rsidRPr="00603A8F" w:rsidRDefault="00AE7A03" w:rsidP="00C24071">
      <w:pPr>
        <w:ind w:left="360"/>
        <w:rPr>
          <w:rFonts w:ascii="ABB Neue Helvetica Light" w:hAnsi="ABB Neue Helvetica Light" w:cstheme="majorHAnsi"/>
          <w:sz w:val="20"/>
          <w:szCs w:val="20"/>
        </w:rPr>
      </w:pPr>
      <w:r w:rsidRPr="00603A8F">
        <w:rPr>
          <w:rFonts w:ascii="ABB Neue Helvetica Light" w:hAnsi="ABB Neue Helvetica Light" w:cstheme="majorHAnsi"/>
          <w:sz w:val="20"/>
          <w:szCs w:val="20"/>
        </w:rPr>
        <w:t xml:space="preserve">PMRs for GMDs address both preventive and predictive maintenance of </w:t>
      </w:r>
      <w:r w:rsidR="00BB1A88">
        <w:rPr>
          <w:rFonts w:ascii="ABB Neue Helvetica Light" w:hAnsi="ABB Neue Helvetica Light" w:cstheme="majorHAnsi"/>
          <w:sz w:val="20"/>
          <w:szCs w:val="20"/>
        </w:rPr>
        <w:t>a</w:t>
      </w:r>
      <w:r w:rsidRPr="00603A8F">
        <w:rPr>
          <w:rFonts w:ascii="ABB Neue Helvetica Light" w:hAnsi="ABB Neue Helvetica Light" w:cstheme="majorHAnsi"/>
          <w:sz w:val="20"/>
          <w:szCs w:val="20"/>
        </w:rPr>
        <w:t xml:space="preserve"> GMD by:</w:t>
      </w:r>
    </w:p>
    <w:p w:rsidR="00AE7A03" w:rsidRPr="00603A8F" w:rsidRDefault="00AE7A03" w:rsidP="00C24071">
      <w:pPr>
        <w:pStyle w:val="ListParagraph"/>
        <w:numPr>
          <w:ilvl w:val="0"/>
          <w:numId w:val="22"/>
        </w:numPr>
        <w:ind w:left="1080"/>
        <w:rPr>
          <w:rFonts w:ascii="ABB Neue Helvetica Light" w:hAnsi="ABB Neue Helvetica Light" w:cstheme="majorHAnsi"/>
          <w:sz w:val="20"/>
          <w:szCs w:val="20"/>
        </w:rPr>
      </w:pPr>
      <w:r w:rsidRPr="00603A8F">
        <w:rPr>
          <w:rFonts w:ascii="ABB Neue Helvetica Light" w:hAnsi="ABB Neue Helvetica Light" w:cstheme="majorHAnsi"/>
          <w:sz w:val="20"/>
          <w:szCs w:val="20"/>
        </w:rPr>
        <w:t>providing an estimate of the system health status</w:t>
      </w:r>
    </w:p>
    <w:p w:rsidR="00AE7A03" w:rsidRPr="00603A8F" w:rsidRDefault="00AE7A03" w:rsidP="00C24071">
      <w:pPr>
        <w:pStyle w:val="ListParagraph"/>
        <w:numPr>
          <w:ilvl w:val="0"/>
          <w:numId w:val="22"/>
        </w:numPr>
        <w:ind w:left="1080"/>
        <w:rPr>
          <w:rFonts w:ascii="ABB Neue Helvetica Light" w:hAnsi="ABB Neue Helvetica Light" w:cstheme="majorHAnsi"/>
          <w:sz w:val="20"/>
          <w:szCs w:val="20"/>
        </w:rPr>
      </w:pPr>
      <w:r w:rsidRPr="00603A8F">
        <w:rPr>
          <w:rFonts w:ascii="ABB Neue Helvetica Light" w:hAnsi="ABB Neue Helvetica Light" w:cstheme="majorHAnsi"/>
          <w:sz w:val="20"/>
          <w:szCs w:val="20"/>
        </w:rPr>
        <w:t>detecting failure modes at an early stage</w:t>
      </w:r>
      <w:r w:rsidRPr="00603A8F">
        <w:rPr>
          <w:rFonts w:ascii="ABB Neue Helvetica Light" w:hAnsi="ABB Neue Helvetica Light" w:cstheme="majorHAnsi"/>
          <w:sz w:val="20"/>
          <w:szCs w:val="20"/>
        </w:rPr>
        <w:br/>
      </w:r>
    </w:p>
    <w:p w:rsidR="00AE7A03" w:rsidRPr="00603A8F" w:rsidRDefault="00AE7A03" w:rsidP="00C24071">
      <w:pPr>
        <w:ind w:left="360"/>
        <w:rPr>
          <w:rFonts w:ascii="ABB Neue Helvetica Light" w:hAnsi="ABB Neue Helvetica Light" w:cstheme="majorHAnsi"/>
          <w:sz w:val="20"/>
          <w:szCs w:val="20"/>
        </w:rPr>
      </w:pPr>
      <w:r w:rsidRPr="00603A8F">
        <w:rPr>
          <w:rFonts w:ascii="ABB Neue Helvetica Light" w:hAnsi="ABB Neue Helvetica Light" w:cstheme="majorHAnsi"/>
          <w:sz w:val="20"/>
          <w:szCs w:val="20"/>
        </w:rPr>
        <w:t>PMRs for GMDs provide the following benefits to the customer:</w:t>
      </w:r>
    </w:p>
    <w:p w:rsidR="00AE7A03" w:rsidRPr="00603A8F" w:rsidRDefault="00AE7A03" w:rsidP="00C24071">
      <w:pPr>
        <w:pStyle w:val="ListParagraph"/>
        <w:numPr>
          <w:ilvl w:val="0"/>
          <w:numId w:val="23"/>
        </w:numPr>
        <w:ind w:left="1080"/>
        <w:rPr>
          <w:rFonts w:ascii="ABB Neue Helvetica Light" w:hAnsi="ABB Neue Helvetica Light" w:cstheme="majorHAnsi"/>
          <w:sz w:val="20"/>
          <w:szCs w:val="20"/>
        </w:rPr>
      </w:pPr>
      <w:r w:rsidRPr="00603A8F">
        <w:rPr>
          <w:rFonts w:ascii="ABB Neue Helvetica Light" w:hAnsi="ABB Neue Helvetica Light" w:cstheme="majorHAnsi"/>
          <w:sz w:val="20"/>
          <w:szCs w:val="20"/>
        </w:rPr>
        <w:t>reduction unplanned shutdowns</w:t>
      </w:r>
    </w:p>
    <w:p w:rsidR="00AE7A03" w:rsidRPr="00603A8F" w:rsidRDefault="00AE7A03" w:rsidP="00C24071">
      <w:pPr>
        <w:pStyle w:val="ListParagraph"/>
        <w:numPr>
          <w:ilvl w:val="0"/>
          <w:numId w:val="23"/>
        </w:numPr>
        <w:ind w:left="1080"/>
        <w:rPr>
          <w:rFonts w:ascii="ABB Neue Helvetica Light" w:hAnsi="ABB Neue Helvetica Light" w:cstheme="majorHAnsi"/>
          <w:sz w:val="20"/>
          <w:szCs w:val="20"/>
        </w:rPr>
      </w:pPr>
      <w:r w:rsidRPr="00603A8F">
        <w:rPr>
          <w:rFonts w:ascii="ABB Neue Helvetica Light" w:hAnsi="ABB Neue Helvetica Light" w:cstheme="majorHAnsi"/>
          <w:sz w:val="20"/>
          <w:szCs w:val="20"/>
        </w:rPr>
        <w:t>simplified root-cause analysis</w:t>
      </w:r>
    </w:p>
    <w:p w:rsidR="00AE7A03" w:rsidRPr="00603A8F" w:rsidRDefault="00AE7A03" w:rsidP="00C24071">
      <w:pPr>
        <w:pStyle w:val="ListParagraph"/>
        <w:numPr>
          <w:ilvl w:val="0"/>
          <w:numId w:val="23"/>
        </w:numPr>
        <w:ind w:left="1080"/>
        <w:rPr>
          <w:rFonts w:ascii="ABB Neue Helvetica Light" w:hAnsi="ABB Neue Helvetica Light" w:cstheme="majorHAnsi"/>
          <w:sz w:val="20"/>
          <w:szCs w:val="20"/>
        </w:rPr>
      </w:pPr>
      <w:r w:rsidRPr="00603A8F">
        <w:rPr>
          <w:rFonts w:ascii="ABB Neue Helvetica Light" w:hAnsi="ABB Neue Helvetica Light" w:cstheme="majorHAnsi"/>
          <w:sz w:val="20"/>
          <w:szCs w:val="20"/>
        </w:rPr>
        <w:t>dete</w:t>
      </w:r>
      <w:r w:rsidR="00BB1A88">
        <w:rPr>
          <w:rFonts w:ascii="ABB Neue Helvetica Light" w:hAnsi="ABB Neue Helvetica Light" w:cstheme="majorHAnsi"/>
          <w:sz w:val="20"/>
          <w:szCs w:val="20"/>
        </w:rPr>
        <w:t>ction of signal loss and freeze</w:t>
      </w:r>
    </w:p>
    <w:p w:rsidR="00AE7A03" w:rsidRPr="00603A8F" w:rsidRDefault="00AE7A03" w:rsidP="00AE7A03">
      <w:pPr>
        <w:rPr>
          <w:rFonts w:ascii="ABB Neue Helvetica Light" w:hAnsi="ABB Neue Helvetica Light" w:cstheme="majorHAnsi"/>
          <w:sz w:val="20"/>
          <w:szCs w:val="20"/>
        </w:rPr>
      </w:pPr>
    </w:p>
    <w:p w:rsidR="00AE7A03" w:rsidRPr="00603A8F" w:rsidRDefault="00AE7A03" w:rsidP="00AE7A03">
      <w:pPr>
        <w:pStyle w:val="ListParagraph"/>
        <w:numPr>
          <w:ilvl w:val="0"/>
          <w:numId w:val="21"/>
        </w:numPr>
        <w:rPr>
          <w:rFonts w:ascii="ABB Neue Helvetica Light" w:hAnsi="ABB Neue Helvetica Light" w:cstheme="majorHAnsi"/>
          <w:b/>
          <w:sz w:val="20"/>
          <w:szCs w:val="20"/>
        </w:rPr>
      </w:pPr>
      <w:r w:rsidRPr="00603A8F">
        <w:rPr>
          <w:rFonts w:ascii="ABB Neue Helvetica Light" w:hAnsi="ABB Neue Helvetica Light" w:cstheme="majorHAnsi"/>
          <w:b/>
          <w:sz w:val="20"/>
          <w:szCs w:val="20"/>
        </w:rPr>
        <w:t xml:space="preserve">What can the customer expect to receive </w:t>
      </w:r>
      <w:r w:rsidR="00BB1A88">
        <w:rPr>
          <w:rFonts w:ascii="ABB Neue Helvetica Light" w:hAnsi="ABB Neue Helvetica Light" w:cstheme="majorHAnsi"/>
          <w:b/>
          <w:sz w:val="20"/>
          <w:szCs w:val="20"/>
        </w:rPr>
        <w:t>over the period of one year</w:t>
      </w:r>
      <w:r w:rsidRPr="00603A8F">
        <w:rPr>
          <w:rFonts w:ascii="ABB Neue Helvetica Light" w:hAnsi="ABB Neue Helvetica Light" w:cstheme="majorHAnsi"/>
          <w:b/>
          <w:sz w:val="20"/>
          <w:szCs w:val="20"/>
        </w:rPr>
        <w:t>?</w:t>
      </w:r>
    </w:p>
    <w:p w:rsidR="00AE7A03" w:rsidRPr="00603A8F" w:rsidRDefault="00AE7A03" w:rsidP="00AE7A03">
      <w:pPr>
        <w:rPr>
          <w:rFonts w:ascii="ABB Neue Helvetica Light" w:hAnsi="ABB Neue Helvetica Light" w:cstheme="majorHAnsi"/>
          <w:sz w:val="20"/>
          <w:szCs w:val="20"/>
        </w:rPr>
      </w:pPr>
    </w:p>
    <w:p w:rsidR="00AE7A03" w:rsidRPr="00603A8F" w:rsidRDefault="00AE7A03" w:rsidP="00603A8F">
      <w:pPr>
        <w:ind w:left="360"/>
        <w:rPr>
          <w:rFonts w:ascii="ABB Neue Helvetica Light" w:hAnsi="ABB Neue Helvetica Light" w:cstheme="majorHAnsi"/>
          <w:sz w:val="20"/>
          <w:szCs w:val="20"/>
        </w:rPr>
      </w:pPr>
      <w:r w:rsidRPr="00603A8F">
        <w:rPr>
          <w:rFonts w:ascii="ABB Neue Helvetica Light" w:hAnsi="ABB Neue Helvetica Light" w:cstheme="majorHAnsi"/>
          <w:sz w:val="20"/>
          <w:szCs w:val="20"/>
        </w:rPr>
        <w:t xml:space="preserve">Quarterly reports analyzing health &amp; operational status are sent to the customer. </w:t>
      </w:r>
      <w:r w:rsidR="00EA149A" w:rsidRPr="00603A8F">
        <w:rPr>
          <w:rFonts w:ascii="ABB Neue Helvetica Light" w:hAnsi="ABB Neue Helvetica Light" w:cstheme="majorHAnsi"/>
          <w:sz w:val="20"/>
          <w:szCs w:val="20"/>
        </w:rPr>
        <w:t xml:space="preserve">Moreover an ABB lifecycle manager always follows up with the customer. </w:t>
      </w:r>
    </w:p>
    <w:p w:rsidR="00AE7A03" w:rsidRPr="00603A8F" w:rsidRDefault="00AE7A03" w:rsidP="00AE7A03">
      <w:pPr>
        <w:rPr>
          <w:rFonts w:ascii="ABB Neue Helvetica Light" w:hAnsi="ABB Neue Helvetica Light" w:cstheme="majorHAnsi"/>
          <w:sz w:val="20"/>
          <w:szCs w:val="20"/>
        </w:rPr>
      </w:pPr>
    </w:p>
    <w:p w:rsidR="00AE7A03" w:rsidRPr="00603A8F" w:rsidRDefault="00AE7A03" w:rsidP="00AE7A03">
      <w:pPr>
        <w:pStyle w:val="ListParagraph"/>
        <w:numPr>
          <w:ilvl w:val="0"/>
          <w:numId w:val="21"/>
        </w:numPr>
        <w:rPr>
          <w:rFonts w:ascii="ABB Neue Helvetica Light" w:hAnsi="ABB Neue Helvetica Light" w:cstheme="majorHAnsi"/>
          <w:b/>
          <w:sz w:val="20"/>
          <w:szCs w:val="20"/>
        </w:rPr>
      </w:pPr>
      <w:r w:rsidRPr="00603A8F">
        <w:rPr>
          <w:rFonts w:ascii="ABB Neue Helvetica Light" w:hAnsi="ABB Neue Helvetica Light" w:cstheme="majorHAnsi"/>
          <w:b/>
          <w:sz w:val="20"/>
          <w:szCs w:val="20"/>
        </w:rPr>
        <w:t xml:space="preserve">What ABB equipment needs to be installed </w:t>
      </w:r>
      <w:r w:rsidR="00BB1A88">
        <w:rPr>
          <w:rFonts w:ascii="ABB Neue Helvetica Light" w:hAnsi="ABB Neue Helvetica Light" w:cstheme="majorHAnsi"/>
          <w:b/>
          <w:sz w:val="20"/>
          <w:szCs w:val="20"/>
        </w:rPr>
        <w:t xml:space="preserve">on site </w:t>
      </w:r>
      <w:r w:rsidRPr="00603A8F">
        <w:rPr>
          <w:rFonts w:ascii="ABB Neue Helvetica Light" w:hAnsi="ABB Neue Helvetica Light" w:cstheme="majorHAnsi"/>
          <w:b/>
          <w:sz w:val="20"/>
          <w:szCs w:val="20"/>
        </w:rPr>
        <w:t xml:space="preserve">in </w:t>
      </w:r>
      <w:r w:rsidR="00BB1A88">
        <w:rPr>
          <w:rFonts w:ascii="ABB Neue Helvetica Light" w:hAnsi="ABB Neue Helvetica Light" w:cstheme="majorHAnsi"/>
          <w:b/>
          <w:sz w:val="20"/>
          <w:szCs w:val="20"/>
        </w:rPr>
        <w:t>order</w:t>
      </w:r>
      <w:r w:rsidRPr="00603A8F">
        <w:rPr>
          <w:rFonts w:ascii="ABB Neue Helvetica Light" w:hAnsi="ABB Neue Helvetica Light" w:cstheme="majorHAnsi"/>
          <w:b/>
          <w:sz w:val="20"/>
          <w:szCs w:val="20"/>
        </w:rPr>
        <w:t xml:space="preserve"> to </w:t>
      </w:r>
      <w:r w:rsidR="00BB1A88">
        <w:rPr>
          <w:rFonts w:ascii="ABB Neue Helvetica Light" w:hAnsi="ABB Neue Helvetica Light" w:cstheme="majorHAnsi"/>
          <w:b/>
          <w:sz w:val="20"/>
          <w:szCs w:val="20"/>
        </w:rPr>
        <w:t>receive</w:t>
      </w:r>
      <w:r w:rsidRPr="00603A8F">
        <w:rPr>
          <w:rFonts w:ascii="ABB Neue Helvetica Light" w:hAnsi="ABB Neue Helvetica Light" w:cstheme="majorHAnsi"/>
          <w:b/>
          <w:sz w:val="20"/>
          <w:szCs w:val="20"/>
        </w:rPr>
        <w:t xml:space="preserve"> PMRs for GMDs? </w:t>
      </w:r>
    </w:p>
    <w:p w:rsidR="00AE7A03" w:rsidRPr="00603A8F" w:rsidRDefault="00AE7A03" w:rsidP="00AE7A03">
      <w:pPr>
        <w:rPr>
          <w:rFonts w:ascii="ABB Neue Helvetica Light" w:hAnsi="ABB Neue Helvetica Light" w:cstheme="majorHAnsi"/>
          <w:sz w:val="20"/>
          <w:szCs w:val="20"/>
        </w:rPr>
      </w:pPr>
    </w:p>
    <w:p w:rsidR="00AE7A03" w:rsidRPr="00603A8F" w:rsidRDefault="00AE7A03" w:rsidP="00C24071">
      <w:pPr>
        <w:ind w:left="360"/>
        <w:jc w:val="both"/>
        <w:rPr>
          <w:rFonts w:ascii="ABB Neue Helvetica Light" w:hAnsi="ABB Neue Helvetica Light" w:cstheme="majorHAnsi"/>
          <w:sz w:val="20"/>
          <w:szCs w:val="20"/>
        </w:rPr>
      </w:pPr>
      <w:r w:rsidRPr="00603A8F">
        <w:rPr>
          <w:rFonts w:ascii="ABB Neue Helvetica Light" w:hAnsi="ABB Neue Helvetica Light" w:cstheme="majorHAnsi"/>
          <w:sz w:val="20"/>
          <w:szCs w:val="20"/>
        </w:rPr>
        <w:t xml:space="preserve">A </w:t>
      </w:r>
      <w:r w:rsidR="00C24071" w:rsidRPr="00603A8F">
        <w:rPr>
          <w:rFonts w:ascii="ABB Neue Helvetica Light" w:hAnsi="ABB Neue Helvetica Light" w:cstheme="majorHAnsi"/>
          <w:sz w:val="20"/>
          <w:szCs w:val="20"/>
        </w:rPr>
        <w:t>g</w:t>
      </w:r>
      <w:r w:rsidRPr="00603A8F">
        <w:rPr>
          <w:rFonts w:ascii="ABB Neue Helvetica Light" w:hAnsi="ABB Neue Helvetica Light" w:cstheme="majorHAnsi"/>
          <w:sz w:val="20"/>
          <w:szCs w:val="20"/>
        </w:rPr>
        <w:t>earless mill drive system and DriveMonitor</w:t>
      </w:r>
    </w:p>
    <w:p w:rsidR="00AE7A03" w:rsidRPr="00603A8F" w:rsidRDefault="00AE7A03" w:rsidP="00AE7A03">
      <w:pPr>
        <w:rPr>
          <w:rFonts w:ascii="ABB Neue Helvetica Light" w:hAnsi="ABB Neue Helvetica Light" w:cstheme="majorHAnsi"/>
          <w:sz w:val="20"/>
          <w:szCs w:val="20"/>
        </w:rPr>
      </w:pPr>
    </w:p>
    <w:p w:rsidR="00AE7A03" w:rsidRPr="00603A8F" w:rsidRDefault="00AE7A03" w:rsidP="00AE7A03">
      <w:pPr>
        <w:pStyle w:val="ListParagraph"/>
        <w:numPr>
          <w:ilvl w:val="0"/>
          <w:numId w:val="21"/>
        </w:numPr>
        <w:rPr>
          <w:rFonts w:ascii="ABB Neue Helvetica Light" w:hAnsi="ABB Neue Helvetica Light" w:cstheme="majorHAnsi"/>
          <w:b/>
          <w:sz w:val="20"/>
          <w:szCs w:val="20"/>
        </w:rPr>
      </w:pPr>
      <w:r w:rsidRPr="00603A8F">
        <w:rPr>
          <w:rFonts w:ascii="ABB Neue Helvetica Light" w:hAnsi="ABB Neue Helvetica Light" w:cstheme="majorHAnsi"/>
          <w:b/>
          <w:sz w:val="20"/>
          <w:szCs w:val="20"/>
        </w:rPr>
        <w:t>Is an Internet connection necessary on site in order to receive PMRs for GMDs?</w:t>
      </w:r>
    </w:p>
    <w:p w:rsidR="00AE7A03" w:rsidRPr="00603A8F" w:rsidRDefault="00AE7A03" w:rsidP="00AE7A03">
      <w:pPr>
        <w:rPr>
          <w:rFonts w:ascii="ABB Neue Helvetica Light" w:hAnsi="ABB Neue Helvetica Light" w:cstheme="majorHAnsi"/>
          <w:sz w:val="20"/>
          <w:szCs w:val="20"/>
        </w:rPr>
      </w:pPr>
    </w:p>
    <w:p w:rsidR="00AE7A03" w:rsidRPr="00603A8F" w:rsidRDefault="00AE7A03" w:rsidP="00603A8F">
      <w:pPr>
        <w:pStyle w:val="Body"/>
        <w:tabs>
          <w:tab w:val="num" w:pos="993"/>
          <w:tab w:val="left" w:pos="2127"/>
        </w:tabs>
        <w:ind w:left="360"/>
        <w:rPr>
          <w:rFonts w:ascii="ABB Neue Helvetica Light" w:hAnsi="ABB Neue Helvetica Light" w:cstheme="majorHAnsi"/>
          <w:sz w:val="20"/>
          <w:szCs w:val="20"/>
        </w:rPr>
      </w:pPr>
      <w:r w:rsidRPr="00603A8F">
        <w:rPr>
          <w:rFonts w:ascii="ABB Neue Helvetica Light" w:hAnsi="ABB Neue Helvetica Light" w:cstheme="majorHAnsi"/>
          <w:sz w:val="20"/>
          <w:szCs w:val="20"/>
        </w:rPr>
        <w:t xml:space="preserve">Yes, an Internet connection should be available. DriveMonitor™ </w:t>
      </w:r>
      <w:r w:rsidR="00EA149A" w:rsidRPr="00603A8F">
        <w:rPr>
          <w:rFonts w:ascii="ABB Neue Helvetica Light" w:hAnsi="ABB Neue Helvetica Light" w:cstheme="majorHAnsi"/>
          <w:sz w:val="20"/>
          <w:szCs w:val="20"/>
        </w:rPr>
        <w:t>needs</w:t>
      </w:r>
      <w:r w:rsidRPr="00603A8F">
        <w:rPr>
          <w:rFonts w:ascii="ABB Neue Helvetica Light" w:hAnsi="ABB Neue Helvetica Light" w:cstheme="majorHAnsi"/>
          <w:sz w:val="20"/>
          <w:szCs w:val="20"/>
        </w:rPr>
        <w:t xml:space="preserve"> this connection in order to send the data to our secure ABB servers. Moreover, </w:t>
      </w:r>
      <w:r w:rsidR="00EA149A" w:rsidRPr="00603A8F">
        <w:rPr>
          <w:rFonts w:ascii="ABB Neue Helvetica Light" w:hAnsi="ABB Neue Helvetica Light" w:cstheme="majorHAnsi"/>
          <w:sz w:val="20"/>
          <w:szCs w:val="20"/>
        </w:rPr>
        <w:t>the</w:t>
      </w:r>
      <w:r w:rsidRPr="00603A8F">
        <w:rPr>
          <w:rFonts w:ascii="ABB Neue Helvetica Light" w:hAnsi="ABB Neue Helvetica Light" w:cstheme="majorHAnsi"/>
          <w:sz w:val="20"/>
          <w:szCs w:val="20"/>
        </w:rPr>
        <w:t xml:space="preserve"> quality of the connection should meet the f</w:t>
      </w:r>
      <w:r w:rsidR="00C24071" w:rsidRPr="00603A8F">
        <w:rPr>
          <w:rFonts w:ascii="ABB Neue Helvetica Light" w:hAnsi="ABB Neue Helvetica Light" w:cstheme="majorHAnsi"/>
          <w:sz w:val="20"/>
          <w:szCs w:val="20"/>
        </w:rPr>
        <w:t>ollowing minimum requirements:</w:t>
      </w:r>
      <w:r w:rsidR="00C24071" w:rsidRPr="00603A8F">
        <w:rPr>
          <w:rFonts w:ascii="ABB Neue Helvetica Light" w:hAnsi="ABB Neue Helvetica Light" w:cstheme="majorHAnsi"/>
          <w:sz w:val="20"/>
          <w:szCs w:val="20"/>
        </w:rPr>
        <w:tab/>
      </w:r>
    </w:p>
    <w:p w:rsidR="00AE7A03" w:rsidRPr="00603A8F" w:rsidRDefault="00AE7A03" w:rsidP="00AE7A03">
      <w:pPr>
        <w:pStyle w:val="Body"/>
        <w:tabs>
          <w:tab w:val="left" w:pos="993"/>
          <w:tab w:val="left" w:pos="2127"/>
        </w:tabs>
        <w:ind w:left="993"/>
        <w:rPr>
          <w:rFonts w:ascii="ABB Neue Helvetica Light" w:hAnsi="ABB Neue Helvetica Light" w:cstheme="majorHAnsi"/>
          <w:sz w:val="20"/>
          <w:szCs w:val="20"/>
        </w:rPr>
      </w:pPr>
      <w:r w:rsidRPr="00603A8F">
        <w:rPr>
          <w:rFonts w:ascii="ABB Neue Helvetica Light" w:hAnsi="ABB Neue Helvetica Light" w:cstheme="majorHAnsi"/>
          <w:sz w:val="20"/>
          <w:szCs w:val="20"/>
        </w:rPr>
        <w:t>Speed:</w:t>
      </w:r>
      <w:r w:rsidRPr="00603A8F">
        <w:rPr>
          <w:rFonts w:ascii="ABB Neue Helvetica Light" w:hAnsi="ABB Neue Helvetica Light" w:cstheme="majorHAnsi"/>
          <w:sz w:val="20"/>
          <w:szCs w:val="20"/>
        </w:rPr>
        <w:tab/>
      </w:r>
      <w:r w:rsidRPr="00603A8F">
        <w:rPr>
          <w:rFonts w:ascii="ABB Neue Helvetica Light" w:hAnsi="ABB Neue Helvetica Light" w:cstheme="majorHAnsi"/>
          <w:sz w:val="20"/>
          <w:szCs w:val="20"/>
        </w:rPr>
        <w:tab/>
      </w:r>
      <w:r w:rsidR="00603A8F">
        <w:rPr>
          <w:rFonts w:ascii="ABB Neue Helvetica Light" w:hAnsi="ABB Neue Helvetica Light" w:cstheme="majorHAnsi"/>
          <w:sz w:val="20"/>
          <w:szCs w:val="20"/>
        </w:rPr>
        <w:t xml:space="preserve"> </w:t>
      </w:r>
      <w:r w:rsidRPr="00603A8F">
        <w:rPr>
          <w:rFonts w:ascii="ABB Neue Helvetica Light" w:hAnsi="ABB Neue Helvetica Light" w:cstheme="majorHAnsi"/>
          <w:sz w:val="20"/>
          <w:szCs w:val="20"/>
        </w:rPr>
        <w:t>&gt;500 kbps (kilo bits per second)</w:t>
      </w:r>
    </w:p>
    <w:p w:rsidR="00AE7A03" w:rsidRPr="00603A8F" w:rsidRDefault="00C24071" w:rsidP="00AE7A03">
      <w:pPr>
        <w:pStyle w:val="Body"/>
        <w:tabs>
          <w:tab w:val="left" w:pos="2127"/>
        </w:tabs>
        <w:ind w:left="3686" w:hanging="2693"/>
        <w:rPr>
          <w:rFonts w:ascii="ABB Neue Helvetica Light" w:hAnsi="ABB Neue Helvetica Light" w:cstheme="majorHAnsi"/>
          <w:sz w:val="20"/>
          <w:szCs w:val="20"/>
        </w:rPr>
      </w:pPr>
      <w:r w:rsidRPr="00603A8F">
        <w:rPr>
          <w:rFonts w:ascii="ABB Neue Helvetica Light" w:hAnsi="ABB Neue Helvetica Light" w:cstheme="majorHAnsi"/>
          <w:sz w:val="20"/>
          <w:szCs w:val="20"/>
        </w:rPr>
        <w:t>Availability:</w:t>
      </w:r>
      <w:r w:rsidRPr="00603A8F">
        <w:rPr>
          <w:rFonts w:ascii="ABB Neue Helvetica Light" w:hAnsi="ABB Neue Helvetica Light" w:cstheme="majorHAnsi"/>
          <w:sz w:val="20"/>
          <w:szCs w:val="20"/>
        </w:rPr>
        <w:tab/>
      </w:r>
      <w:r w:rsidR="00603A8F">
        <w:rPr>
          <w:rFonts w:ascii="ABB Neue Helvetica Light" w:hAnsi="ABB Neue Helvetica Light" w:cstheme="majorHAnsi"/>
          <w:sz w:val="20"/>
          <w:szCs w:val="20"/>
        </w:rPr>
        <w:t xml:space="preserve"> </w:t>
      </w:r>
      <w:r w:rsidR="00AE7A03" w:rsidRPr="00603A8F">
        <w:rPr>
          <w:rFonts w:ascii="ABB Neue Helvetica Light" w:hAnsi="ABB Neue Helvetica Light" w:cstheme="majorHAnsi"/>
          <w:sz w:val="20"/>
          <w:szCs w:val="20"/>
        </w:rPr>
        <w:t>The connection must be reliable and available 24-hours a day</w:t>
      </w:r>
    </w:p>
    <w:p w:rsidR="00AE7A03" w:rsidRPr="00603A8F" w:rsidRDefault="00603A8F" w:rsidP="00AE7A03">
      <w:pPr>
        <w:pStyle w:val="Body"/>
        <w:tabs>
          <w:tab w:val="left" w:pos="2127"/>
        </w:tabs>
        <w:ind w:left="3686" w:hanging="2693"/>
        <w:rPr>
          <w:rFonts w:ascii="ABB Neue Helvetica Light" w:hAnsi="ABB Neue Helvetica Light" w:cstheme="majorHAnsi"/>
          <w:sz w:val="20"/>
          <w:szCs w:val="20"/>
        </w:rPr>
      </w:pPr>
      <w:r>
        <w:rPr>
          <w:rFonts w:ascii="ABB Neue Helvetica Light" w:hAnsi="ABB Neue Helvetica Light" w:cstheme="majorHAnsi"/>
          <w:sz w:val="20"/>
          <w:szCs w:val="20"/>
        </w:rPr>
        <w:t xml:space="preserve">Network cap: </w:t>
      </w:r>
      <w:r w:rsidR="00AE7A03" w:rsidRPr="00603A8F">
        <w:rPr>
          <w:rFonts w:ascii="ABB Neue Helvetica Light" w:hAnsi="ABB Neue Helvetica Light" w:cstheme="majorHAnsi"/>
          <w:sz w:val="20"/>
          <w:szCs w:val="20"/>
        </w:rPr>
        <w:t>The connection must be unlimited (i.e. there must be no capacity limit)</w:t>
      </w:r>
    </w:p>
    <w:p w:rsidR="00AE7A03" w:rsidRPr="00603A8F" w:rsidRDefault="00AE7A03" w:rsidP="00AE7A03">
      <w:pPr>
        <w:rPr>
          <w:rFonts w:ascii="ABB Neue Helvetica Light" w:hAnsi="ABB Neue Helvetica Light" w:cstheme="majorHAnsi"/>
          <w:sz w:val="20"/>
          <w:szCs w:val="20"/>
        </w:rPr>
      </w:pPr>
    </w:p>
    <w:p w:rsidR="00AE7A03" w:rsidRPr="00603A8F" w:rsidRDefault="00AE7A03" w:rsidP="00AE7A03">
      <w:pPr>
        <w:pStyle w:val="ListParagraph"/>
        <w:numPr>
          <w:ilvl w:val="0"/>
          <w:numId w:val="21"/>
        </w:numPr>
        <w:rPr>
          <w:rFonts w:ascii="ABB Neue Helvetica Light" w:hAnsi="ABB Neue Helvetica Light" w:cstheme="majorHAnsi"/>
          <w:b/>
          <w:sz w:val="20"/>
          <w:szCs w:val="20"/>
        </w:rPr>
      </w:pPr>
      <w:r w:rsidRPr="00603A8F">
        <w:rPr>
          <w:rFonts w:ascii="ABB Neue Helvetica Light" w:hAnsi="ABB Neue Helvetica Light" w:cstheme="majorHAnsi"/>
          <w:b/>
          <w:sz w:val="20"/>
          <w:szCs w:val="20"/>
        </w:rPr>
        <w:t>Why is the ABB Remote Access Platform</w:t>
      </w:r>
      <w:r w:rsidR="00FF0F1B">
        <w:rPr>
          <w:rFonts w:ascii="ABB Neue Helvetica Light" w:hAnsi="ABB Neue Helvetica Light" w:cstheme="majorHAnsi"/>
          <w:b/>
          <w:sz w:val="20"/>
          <w:szCs w:val="20"/>
        </w:rPr>
        <w:t xml:space="preserve"> (RAP)</w:t>
      </w:r>
      <w:r w:rsidRPr="00603A8F">
        <w:rPr>
          <w:rFonts w:ascii="ABB Neue Helvetica Light" w:hAnsi="ABB Neue Helvetica Light" w:cstheme="majorHAnsi"/>
          <w:b/>
          <w:sz w:val="20"/>
          <w:szCs w:val="20"/>
        </w:rPr>
        <w:t xml:space="preserve"> necessary for delivering PMRs for GMDs?</w:t>
      </w:r>
    </w:p>
    <w:p w:rsidR="00AE7A03" w:rsidRPr="00603A8F" w:rsidRDefault="00AE7A03" w:rsidP="00AE7A03">
      <w:pPr>
        <w:pStyle w:val="ListParagraph"/>
        <w:ind w:left="360"/>
        <w:rPr>
          <w:rFonts w:ascii="ABB Neue Helvetica Light" w:hAnsi="ABB Neue Helvetica Light" w:cstheme="majorHAnsi"/>
          <w:sz w:val="20"/>
          <w:szCs w:val="20"/>
        </w:rPr>
      </w:pPr>
    </w:p>
    <w:p w:rsidR="00AE7A03" w:rsidRPr="00603A8F" w:rsidRDefault="00AE7A03" w:rsidP="00AE7A03">
      <w:pPr>
        <w:rPr>
          <w:rFonts w:ascii="ABB Neue Helvetica Light" w:hAnsi="ABB Neue Helvetica Light" w:cstheme="majorHAnsi"/>
          <w:sz w:val="20"/>
          <w:szCs w:val="20"/>
        </w:rPr>
      </w:pPr>
      <w:r w:rsidRPr="00603A8F">
        <w:rPr>
          <w:rFonts w:ascii="ABB Neue Helvetica Light" w:hAnsi="ABB Neue Helvetica Light" w:cstheme="majorHAnsi"/>
          <w:sz w:val="20"/>
          <w:szCs w:val="20"/>
        </w:rPr>
        <w:t xml:space="preserve">ABB provides </w:t>
      </w:r>
      <w:r w:rsidR="00BB1A88">
        <w:rPr>
          <w:rFonts w:ascii="ABB Neue Helvetica Light" w:hAnsi="ABB Neue Helvetica Light" w:cstheme="majorHAnsi"/>
          <w:sz w:val="20"/>
          <w:szCs w:val="20"/>
        </w:rPr>
        <w:t>r</w:t>
      </w:r>
      <w:r w:rsidRPr="00603A8F">
        <w:rPr>
          <w:rFonts w:ascii="ABB Neue Helvetica Light" w:hAnsi="ABB Neue Helvetica Light" w:cstheme="majorHAnsi"/>
          <w:sz w:val="20"/>
          <w:szCs w:val="20"/>
        </w:rPr>
        <w:t xml:space="preserve">emote </w:t>
      </w:r>
      <w:r w:rsidR="00BB1A88">
        <w:rPr>
          <w:rFonts w:ascii="ABB Neue Helvetica Light" w:hAnsi="ABB Neue Helvetica Light" w:cstheme="majorHAnsi"/>
          <w:sz w:val="20"/>
          <w:szCs w:val="20"/>
        </w:rPr>
        <w:t>d</w:t>
      </w:r>
      <w:r w:rsidRPr="00603A8F">
        <w:rPr>
          <w:rFonts w:ascii="ABB Neue Helvetica Light" w:hAnsi="ABB Neue Helvetica Light" w:cstheme="majorHAnsi"/>
          <w:sz w:val="20"/>
          <w:szCs w:val="20"/>
        </w:rPr>
        <w:t xml:space="preserve">iagnostic </w:t>
      </w:r>
      <w:r w:rsidR="00BB1A88">
        <w:rPr>
          <w:rFonts w:ascii="ABB Neue Helvetica Light" w:hAnsi="ABB Neue Helvetica Light" w:cstheme="majorHAnsi"/>
          <w:sz w:val="20"/>
          <w:szCs w:val="20"/>
        </w:rPr>
        <w:t>s</w:t>
      </w:r>
      <w:r w:rsidRPr="00603A8F">
        <w:rPr>
          <w:rFonts w:ascii="ABB Neue Helvetica Light" w:hAnsi="ABB Neue Helvetica Light" w:cstheme="majorHAnsi"/>
          <w:sz w:val="20"/>
          <w:szCs w:val="20"/>
        </w:rPr>
        <w:t>ervices based on the ABB Remote Access Platform (RAP). RAP is used for establishing a secure connection between the ABB servers and DriveMonitor. The setup needed on the customer’s site in order for ABB to provide Remote Diagnostic Services is described in the “RAP- Architecture and Security overview”.</w:t>
      </w:r>
    </w:p>
    <w:p w:rsidR="00AE7A03" w:rsidRPr="00603A8F" w:rsidRDefault="00AE7A03" w:rsidP="00AE7A03">
      <w:pPr>
        <w:rPr>
          <w:rFonts w:ascii="ABB Neue Helvetica Light" w:hAnsi="ABB Neue Helvetica Light" w:cstheme="majorHAnsi"/>
          <w:sz w:val="20"/>
          <w:szCs w:val="20"/>
        </w:rPr>
      </w:pPr>
      <w:bookmarkStart w:id="0" w:name="_GoBack"/>
      <w:bookmarkEnd w:id="0"/>
    </w:p>
    <w:p w:rsidR="006D471B" w:rsidRPr="00603A8F" w:rsidRDefault="00AE7A03" w:rsidP="00603A8F">
      <w:pPr>
        <w:rPr>
          <w:rFonts w:ascii="ABB Neue Helvetica Light" w:hAnsi="ABB Neue Helvetica Light" w:cstheme="majorHAnsi"/>
          <w:sz w:val="20"/>
          <w:szCs w:val="20"/>
        </w:rPr>
      </w:pPr>
      <w:r w:rsidRPr="00603A8F">
        <w:rPr>
          <w:rFonts w:ascii="ABB Neue Helvetica Light" w:hAnsi="ABB Neue Helvetica Light" w:cstheme="majorHAnsi"/>
          <w:sz w:val="20"/>
          <w:szCs w:val="20"/>
        </w:rPr>
        <w:t>ABB can provide more detailed information and assistance where needed.</w:t>
      </w:r>
    </w:p>
    <w:sectPr w:rsidR="006D471B" w:rsidRPr="00603A8F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418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C6F" w:rsidRDefault="00D62C6F">
      <w:r>
        <w:separator/>
      </w:r>
    </w:p>
  </w:endnote>
  <w:endnote w:type="continuationSeparator" w:id="0">
    <w:p w:rsidR="00D62C6F" w:rsidRDefault="00D6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BB Neue Helvetica Light">
    <w:panose1 w:val="020B0403020202020204"/>
    <w:charset w:val="00"/>
    <w:family w:val="swiss"/>
    <w:pitch w:val="variable"/>
    <w:sig w:usb0="800000AF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56"/>
    </w:tblGrid>
    <w:tr w:rsidR="00A96FD3">
      <w:trPr>
        <w:cantSplit/>
      </w:trPr>
      <w:tc>
        <w:tcPr>
          <w:tcW w:w="9356" w:type="dxa"/>
        </w:tcPr>
        <w:p w:rsidR="00A96FD3" w:rsidRDefault="00A96FD3">
          <w:pPr>
            <w:pStyle w:val="zClause6p0bL"/>
            <w:pBdr>
              <w:bottom w:val="none" w:sz="0" w:space="0" w:color="auto"/>
            </w:pBdr>
          </w:pPr>
          <w:r>
            <w:t>We reserve all rights in this document and in the information contained therein. Reproduction, use or disclosure to third parties without express authority is strictly forbidden.</w:t>
          </w:r>
        </w:p>
      </w:tc>
    </w:tr>
  </w:tbl>
  <w:p w:rsidR="00A96FD3" w:rsidRDefault="00A96FD3" w:rsidP="00CC21D5">
    <w:pPr>
      <w:pStyle w:val="zClause6p0bL"/>
    </w:pPr>
    <w:r>
      <w:sym w:font="Symbol" w:char="F0D3"/>
    </w:r>
    <w:r>
      <w:t xml:space="preserve"> 2013 ABB Ltd.</w:t>
    </w:r>
  </w:p>
  <w:p w:rsidR="00A96FD3" w:rsidRDefault="00A96F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56"/>
    </w:tblGrid>
    <w:tr w:rsidR="00A96FD3">
      <w:trPr>
        <w:cantSplit/>
      </w:trPr>
      <w:tc>
        <w:tcPr>
          <w:tcW w:w="9356" w:type="dxa"/>
        </w:tcPr>
        <w:p w:rsidR="00A96FD3" w:rsidRDefault="00A96FD3" w:rsidP="00B46DC0">
          <w:pPr>
            <w:pStyle w:val="zClause6p0bL"/>
            <w:pBdr>
              <w:bottom w:val="none" w:sz="0" w:space="0" w:color="auto"/>
            </w:pBdr>
          </w:pPr>
          <w:r>
            <w:t>We reserve all rights in this document and in the information contained therein. Reproduction, use or disclosure to third parties without express authority is strictly forbidden.</w:t>
          </w:r>
        </w:p>
      </w:tc>
    </w:tr>
  </w:tbl>
  <w:p w:rsidR="00A96FD3" w:rsidRDefault="00A96FD3" w:rsidP="00B46DC0">
    <w:pPr>
      <w:pStyle w:val="zClause6p0bL"/>
    </w:pPr>
    <w:r>
      <w:sym w:font="Symbol" w:char="F0D3"/>
    </w:r>
    <w:r>
      <w:t xml:space="preserve"> 2013 ABB Ltd.</w:t>
    </w:r>
  </w:p>
  <w:p w:rsidR="00A96FD3" w:rsidRDefault="00A96F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C6F" w:rsidRDefault="00D62C6F">
      <w:r>
        <w:separator/>
      </w:r>
    </w:p>
  </w:footnote>
  <w:footnote w:type="continuationSeparator" w:id="0">
    <w:p w:rsidR="00D62C6F" w:rsidRDefault="00D62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20"/>
      <w:gridCol w:w="1782"/>
      <w:gridCol w:w="1701"/>
      <w:gridCol w:w="2268"/>
      <w:gridCol w:w="1134"/>
      <w:gridCol w:w="1134"/>
    </w:tblGrid>
    <w:tr w:rsidR="00A96FD3">
      <w:trPr>
        <w:cantSplit/>
        <w:trHeight w:val="550"/>
      </w:trPr>
      <w:tc>
        <w:tcPr>
          <w:tcW w:w="1620" w:type="dxa"/>
        </w:tcPr>
        <w:p w:rsidR="00A96FD3" w:rsidRDefault="00A96FD3" w:rsidP="006D471B"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 wp14:anchorId="2036AB6B" wp14:editId="6C5AEE3A">
                <wp:simplePos x="0" y="0"/>
                <wp:positionH relativeFrom="column">
                  <wp:posOffset>161925</wp:posOffset>
                </wp:positionH>
                <wp:positionV relativeFrom="paragraph">
                  <wp:posOffset>26035</wp:posOffset>
                </wp:positionV>
                <wp:extent cx="704850" cy="309245"/>
                <wp:effectExtent l="0" t="0" r="0" b="0"/>
                <wp:wrapTopAndBottom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51" w:type="dxa"/>
          <w:gridSpan w:val="3"/>
          <w:shd w:val="pct5" w:color="auto" w:fill="FFFFFF"/>
        </w:tcPr>
        <w:p w:rsidR="00A96FD3" w:rsidRDefault="00A96FD3" w:rsidP="006D471B">
          <w:pPr>
            <w:pStyle w:val="Titel"/>
          </w:pPr>
          <w:r>
            <w:t>ATBS</w:t>
          </w:r>
        </w:p>
        <w:p w:rsidR="00A96FD3" w:rsidRDefault="00A96FD3" w:rsidP="006D471B">
          <w:pPr>
            <w:pStyle w:val="Titel"/>
            <w:tabs>
              <w:tab w:val="center" w:pos="2767"/>
              <w:tab w:val="right" w:pos="5535"/>
            </w:tabs>
          </w:pPr>
          <w:r>
            <w:rPr>
              <w:rFonts w:cs="Arial"/>
              <w:sz w:val="20"/>
            </w:rPr>
            <w:t>Mining Service</w:t>
          </w:r>
        </w:p>
      </w:tc>
      <w:tc>
        <w:tcPr>
          <w:tcW w:w="2268" w:type="dxa"/>
          <w:gridSpan w:val="2"/>
          <w:tcBorders>
            <w:bottom w:val="nil"/>
          </w:tcBorders>
        </w:tcPr>
        <w:p w:rsidR="00A96FD3" w:rsidRDefault="00A96FD3" w:rsidP="006D471B">
          <w:pPr>
            <w:pStyle w:val="Titel"/>
            <w:rPr>
              <w:sz w:val="24"/>
            </w:rPr>
          </w:pPr>
          <w:r>
            <w:rPr>
              <w:sz w:val="24"/>
            </w:rPr>
            <w:t>MIS0016.3</w:t>
          </w:r>
        </w:p>
      </w:tc>
    </w:tr>
    <w:tr w:rsidR="00A96FD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</w:tblPrEx>
      <w:trPr>
        <w:cantSplit/>
        <w:trHeight w:hRule="exact" w:val="200"/>
      </w:trPr>
      <w:tc>
        <w:tcPr>
          <w:tcW w:w="3402" w:type="dxa"/>
          <w:gridSpan w:val="2"/>
          <w:tcBorders>
            <w:top w:val="single" w:sz="6" w:space="0" w:color="auto"/>
            <w:left w:val="single" w:sz="6" w:space="0" w:color="auto"/>
          </w:tcBorders>
        </w:tcPr>
        <w:p w:rsidR="00A96FD3" w:rsidRDefault="00A96FD3" w:rsidP="006D471B">
          <w:pPr>
            <w:pStyle w:val="zLabel6p0bL"/>
          </w:pPr>
          <w:r>
            <w:t>Doc. title</w:t>
          </w:r>
        </w:p>
      </w:tc>
      <w:tc>
        <w:tcPr>
          <w:tcW w:w="1701" w:type="dxa"/>
          <w:tcBorders>
            <w:top w:val="single" w:sz="6" w:space="0" w:color="auto"/>
          </w:tcBorders>
        </w:tcPr>
        <w:p w:rsidR="00A96FD3" w:rsidRDefault="00A96FD3" w:rsidP="006D471B">
          <w:pPr>
            <w:pStyle w:val="zLabel6p0bL"/>
          </w:pPr>
        </w:p>
      </w:tc>
      <w:tc>
        <w:tcPr>
          <w:tcW w:w="2268" w:type="dxa"/>
          <w:tcBorders>
            <w:top w:val="single" w:sz="6" w:space="0" w:color="auto"/>
          </w:tcBorders>
        </w:tcPr>
        <w:p w:rsidR="00A96FD3" w:rsidRDefault="00A96FD3" w:rsidP="006D471B">
          <w:pPr>
            <w:pStyle w:val="zLabel6p0bL"/>
          </w:pPr>
        </w:p>
      </w:tc>
      <w:tc>
        <w:tcPr>
          <w:tcW w:w="1134" w:type="dxa"/>
          <w:tcBorders>
            <w:top w:val="single" w:sz="6" w:space="0" w:color="auto"/>
          </w:tcBorders>
        </w:tcPr>
        <w:p w:rsidR="00A96FD3" w:rsidRDefault="00A96FD3" w:rsidP="006D471B">
          <w:pPr>
            <w:pStyle w:val="zLabel6p0bL"/>
          </w:pPr>
          <w:r>
            <w:t>Revision</w:t>
          </w:r>
        </w:p>
      </w:tc>
      <w:tc>
        <w:tcPr>
          <w:tcW w:w="1134" w:type="dxa"/>
          <w:tcBorders>
            <w:top w:val="single" w:sz="6" w:space="0" w:color="auto"/>
            <w:right w:val="single" w:sz="6" w:space="0" w:color="auto"/>
          </w:tcBorders>
        </w:tcPr>
        <w:p w:rsidR="00A96FD3" w:rsidRDefault="00A96FD3" w:rsidP="006D471B">
          <w:pPr>
            <w:pStyle w:val="zLabel6p0bL"/>
            <w:jc w:val="right"/>
          </w:pPr>
          <w:r>
            <w:t>Page</w:t>
          </w:r>
        </w:p>
      </w:tc>
    </w:tr>
    <w:tr w:rsidR="00A96FD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</w:tblPrEx>
      <w:trPr>
        <w:cantSplit/>
        <w:trHeight w:hRule="exact" w:val="280"/>
      </w:trPr>
      <w:tc>
        <w:tcPr>
          <w:tcW w:w="3402" w:type="dxa"/>
          <w:gridSpan w:val="2"/>
          <w:tcBorders>
            <w:left w:val="single" w:sz="6" w:space="0" w:color="auto"/>
            <w:bottom w:val="single" w:sz="4" w:space="0" w:color="auto"/>
          </w:tcBorders>
        </w:tcPr>
        <w:p w:rsidR="00A96FD3" w:rsidRDefault="00AE7A03" w:rsidP="006D471B">
          <w:pPr>
            <w:pStyle w:val="zField10p2b2aL"/>
          </w:pPr>
          <w:r>
            <w:t>FAQs – PMRs for GMDs</w:t>
          </w:r>
        </w:p>
      </w:tc>
      <w:tc>
        <w:tcPr>
          <w:tcW w:w="1701" w:type="dxa"/>
          <w:tcBorders>
            <w:bottom w:val="single" w:sz="4" w:space="0" w:color="auto"/>
          </w:tcBorders>
        </w:tcPr>
        <w:p w:rsidR="00A96FD3" w:rsidRDefault="00A96FD3" w:rsidP="006D471B">
          <w:pPr>
            <w:pStyle w:val="zField10p2b2aL"/>
          </w:pPr>
        </w:p>
      </w:tc>
      <w:tc>
        <w:tcPr>
          <w:tcW w:w="2268" w:type="dxa"/>
          <w:tcBorders>
            <w:bottom w:val="single" w:sz="4" w:space="0" w:color="auto"/>
          </w:tcBorders>
        </w:tcPr>
        <w:p w:rsidR="00A96FD3" w:rsidRDefault="00A96FD3" w:rsidP="006D471B">
          <w:pPr>
            <w:pStyle w:val="zField10p2b2aL"/>
          </w:pPr>
        </w:p>
      </w:tc>
      <w:tc>
        <w:tcPr>
          <w:tcW w:w="1134" w:type="dxa"/>
          <w:tcBorders>
            <w:bottom w:val="single" w:sz="4" w:space="0" w:color="auto"/>
          </w:tcBorders>
        </w:tcPr>
        <w:p w:rsidR="00A96FD3" w:rsidRDefault="00A96FD3" w:rsidP="006D471B">
          <w:pPr>
            <w:pStyle w:val="zField10p2b2aL"/>
          </w:pPr>
          <w:r>
            <w:t>0</w:t>
          </w:r>
        </w:p>
      </w:tc>
      <w:tc>
        <w:tcPr>
          <w:tcW w:w="1134" w:type="dxa"/>
          <w:tcBorders>
            <w:bottom w:val="single" w:sz="4" w:space="0" w:color="auto"/>
            <w:right w:val="single" w:sz="6" w:space="0" w:color="auto"/>
          </w:tcBorders>
        </w:tcPr>
        <w:p w:rsidR="00A96FD3" w:rsidRDefault="00A96FD3" w:rsidP="006D471B">
          <w:pPr>
            <w:pStyle w:val="zField10p2b2aL"/>
            <w:tabs>
              <w:tab w:val="center" w:pos="719"/>
              <w:tab w:val="right" w:pos="1346"/>
            </w:tabs>
            <w:ind w:left="93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03A8F"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 \* MERGEFORMAT ">
            <w:r w:rsidR="00603A8F">
              <w:rPr>
                <w:noProof/>
              </w:rPr>
              <w:t>2</w:t>
            </w:r>
          </w:fldSimple>
        </w:p>
      </w:tc>
    </w:tr>
  </w:tbl>
  <w:p w:rsidR="00A96FD3" w:rsidRPr="00CC21D5" w:rsidRDefault="00A96FD3" w:rsidP="00CC21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93"/>
      <w:gridCol w:w="627"/>
      <w:gridCol w:w="1782"/>
      <w:gridCol w:w="1701"/>
      <w:gridCol w:w="2268"/>
      <w:gridCol w:w="1134"/>
      <w:gridCol w:w="1134"/>
    </w:tblGrid>
    <w:tr w:rsidR="00A96FD3">
      <w:trPr>
        <w:cantSplit/>
        <w:trHeight w:val="550"/>
      </w:trPr>
      <w:tc>
        <w:tcPr>
          <w:tcW w:w="1620" w:type="dxa"/>
          <w:gridSpan w:val="2"/>
        </w:tcPr>
        <w:p w:rsidR="00A96FD3" w:rsidRPr="008A48A7" w:rsidRDefault="00A96FD3" w:rsidP="006D471B">
          <w:r>
            <w:rPr>
              <w:noProof/>
            </w:rPr>
            <w:drawing>
              <wp:anchor distT="0" distB="0" distL="114300" distR="114300" simplePos="0" relativeHeight="251657216" behindDoc="0" locked="0" layoutInCell="0" allowOverlap="1" wp14:anchorId="6EEFA831" wp14:editId="7B14512A">
                <wp:simplePos x="0" y="0"/>
                <wp:positionH relativeFrom="column">
                  <wp:posOffset>161925</wp:posOffset>
                </wp:positionH>
                <wp:positionV relativeFrom="paragraph">
                  <wp:posOffset>26035</wp:posOffset>
                </wp:positionV>
                <wp:extent cx="704850" cy="309245"/>
                <wp:effectExtent l="0" t="0" r="0" b="0"/>
                <wp:wrapTopAndBottom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51" w:type="dxa"/>
          <w:gridSpan w:val="3"/>
          <w:shd w:val="pct5" w:color="auto" w:fill="FFFFFF"/>
        </w:tcPr>
        <w:p w:rsidR="00A96FD3" w:rsidRPr="008A48A7" w:rsidRDefault="00A96FD3" w:rsidP="006D471B">
          <w:pPr>
            <w:pStyle w:val="Titel"/>
          </w:pPr>
          <w:r>
            <w:t>ATBS</w:t>
          </w:r>
        </w:p>
        <w:p w:rsidR="00A96FD3" w:rsidRPr="008A48A7" w:rsidRDefault="00A96FD3" w:rsidP="006D471B">
          <w:pPr>
            <w:pStyle w:val="Titel"/>
          </w:pPr>
          <w:r>
            <w:rPr>
              <w:rFonts w:cs="Arial"/>
              <w:sz w:val="20"/>
            </w:rPr>
            <w:t>Mining Service</w:t>
          </w:r>
        </w:p>
      </w:tc>
      <w:tc>
        <w:tcPr>
          <w:tcW w:w="2268" w:type="dxa"/>
          <w:gridSpan w:val="2"/>
          <w:tcBorders>
            <w:bottom w:val="nil"/>
          </w:tcBorders>
        </w:tcPr>
        <w:p w:rsidR="00A96FD3" w:rsidRPr="008A48A7" w:rsidRDefault="00A96FD3" w:rsidP="006D471B">
          <w:pPr>
            <w:pStyle w:val="Titel"/>
            <w:rPr>
              <w:sz w:val="24"/>
            </w:rPr>
          </w:pPr>
        </w:p>
      </w:tc>
    </w:tr>
    <w:tr w:rsidR="00A96FD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</w:tblPrEx>
      <w:trPr>
        <w:cantSplit/>
        <w:trHeight w:hRule="exact" w:val="200"/>
      </w:trPr>
      <w:tc>
        <w:tcPr>
          <w:tcW w:w="3402" w:type="dxa"/>
          <w:gridSpan w:val="3"/>
          <w:tcBorders>
            <w:top w:val="single" w:sz="6" w:space="0" w:color="auto"/>
            <w:left w:val="single" w:sz="6" w:space="0" w:color="auto"/>
          </w:tcBorders>
        </w:tcPr>
        <w:p w:rsidR="00A96FD3" w:rsidRPr="008A48A7" w:rsidRDefault="00A96FD3" w:rsidP="006D471B">
          <w:pPr>
            <w:pStyle w:val="zLabel6p0bL"/>
            <w:spacing w:before="60" w:after="60"/>
          </w:pPr>
          <w:r w:rsidRPr="008A48A7">
            <w:t>Issued by department</w:t>
          </w:r>
        </w:p>
      </w:tc>
      <w:tc>
        <w:tcPr>
          <w:tcW w:w="1701" w:type="dxa"/>
          <w:tcBorders>
            <w:top w:val="single" w:sz="6" w:space="0" w:color="auto"/>
          </w:tcBorders>
        </w:tcPr>
        <w:p w:rsidR="00A96FD3" w:rsidRPr="008A48A7" w:rsidRDefault="00A96FD3" w:rsidP="006D471B">
          <w:pPr>
            <w:pStyle w:val="zLabel6p0bL"/>
            <w:spacing w:before="60" w:after="60"/>
          </w:pPr>
          <w:r w:rsidRPr="008A48A7">
            <w:t>Last edit date</w:t>
          </w:r>
        </w:p>
      </w:tc>
      <w:tc>
        <w:tcPr>
          <w:tcW w:w="2268" w:type="dxa"/>
          <w:tcBorders>
            <w:top w:val="single" w:sz="6" w:space="0" w:color="auto"/>
          </w:tcBorders>
        </w:tcPr>
        <w:p w:rsidR="00A96FD3" w:rsidRPr="008A48A7" w:rsidRDefault="00A96FD3" w:rsidP="006D471B">
          <w:pPr>
            <w:pStyle w:val="zLabel6p0bL"/>
            <w:spacing w:before="60" w:after="60"/>
          </w:pPr>
          <w:r w:rsidRPr="008A48A7">
            <w:t>Lang.</w:t>
          </w:r>
        </w:p>
      </w:tc>
      <w:tc>
        <w:tcPr>
          <w:tcW w:w="1134" w:type="dxa"/>
          <w:tcBorders>
            <w:top w:val="single" w:sz="6" w:space="0" w:color="auto"/>
          </w:tcBorders>
        </w:tcPr>
        <w:p w:rsidR="00A96FD3" w:rsidRPr="008A48A7" w:rsidRDefault="00A96FD3" w:rsidP="006D471B">
          <w:pPr>
            <w:pStyle w:val="zLabel6p0bL"/>
            <w:spacing w:before="60" w:after="60"/>
          </w:pPr>
          <w:r w:rsidRPr="008A48A7">
            <w:t>Revision</w:t>
          </w:r>
        </w:p>
      </w:tc>
      <w:tc>
        <w:tcPr>
          <w:tcW w:w="1134" w:type="dxa"/>
          <w:tcBorders>
            <w:top w:val="single" w:sz="6" w:space="0" w:color="auto"/>
            <w:right w:val="single" w:sz="6" w:space="0" w:color="auto"/>
          </w:tcBorders>
        </w:tcPr>
        <w:p w:rsidR="00A96FD3" w:rsidRPr="008A48A7" w:rsidRDefault="00A96FD3" w:rsidP="006D471B">
          <w:pPr>
            <w:pStyle w:val="zLabel6p0bL"/>
            <w:spacing w:before="60" w:after="60"/>
            <w:jc w:val="right"/>
          </w:pPr>
          <w:r w:rsidRPr="008A48A7">
            <w:t>Page</w:t>
          </w:r>
        </w:p>
      </w:tc>
    </w:tr>
    <w:tr w:rsidR="00A96FD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</w:tblPrEx>
      <w:trPr>
        <w:cantSplit/>
        <w:trHeight w:hRule="exact" w:val="280"/>
      </w:trPr>
      <w:tc>
        <w:tcPr>
          <w:tcW w:w="3402" w:type="dxa"/>
          <w:gridSpan w:val="3"/>
          <w:tcBorders>
            <w:left w:val="single" w:sz="6" w:space="0" w:color="auto"/>
          </w:tcBorders>
        </w:tcPr>
        <w:p w:rsidR="00A96FD3" w:rsidRPr="008A48A7" w:rsidRDefault="00A96FD3" w:rsidP="00C054D6">
          <w:pPr>
            <w:pStyle w:val="zField10p2b2aL"/>
          </w:pPr>
          <w:r>
            <w:t>CH/ATBS/Product Dev. &amp; MGMT</w:t>
          </w:r>
        </w:p>
      </w:tc>
      <w:tc>
        <w:tcPr>
          <w:tcW w:w="1701" w:type="dxa"/>
        </w:tcPr>
        <w:p w:rsidR="00A96FD3" w:rsidRPr="008A48A7" w:rsidRDefault="00A96FD3" w:rsidP="006D471B">
          <w:pPr>
            <w:pStyle w:val="zField10p2b2aL"/>
          </w:pPr>
          <w:r>
            <w:t>2013-02-12</w:t>
          </w:r>
        </w:p>
      </w:tc>
      <w:tc>
        <w:tcPr>
          <w:tcW w:w="2268" w:type="dxa"/>
        </w:tcPr>
        <w:p w:rsidR="00A96FD3" w:rsidRPr="008A48A7" w:rsidRDefault="00A96FD3" w:rsidP="006D471B">
          <w:pPr>
            <w:pStyle w:val="zField10p2b2aL"/>
          </w:pPr>
          <w:r w:rsidRPr="008A48A7">
            <w:t>en</w:t>
          </w:r>
        </w:p>
      </w:tc>
      <w:tc>
        <w:tcPr>
          <w:tcW w:w="1134" w:type="dxa"/>
        </w:tcPr>
        <w:p w:rsidR="00A96FD3" w:rsidRPr="008A48A7" w:rsidRDefault="003F0618" w:rsidP="006D471B">
          <w:pPr>
            <w:pStyle w:val="zField10p2b2aL"/>
          </w:pPr>
          <w:r>
            <w:t>1</w:t>
          </w:r>
        </w:p>
      </w:tc>
      <w:tc>
        <w:tcPr>
          <w:tcW w:w="1134" w:type="dxa"/>
          <w:tcBorders>
            <w:right w:val="single" w:sz="6" w:space="0" w:color="auto"/>
          </w:tcBorders>
        </w:tcPr>
        <w:p w:rsidR="00A96FD3" w:rsidRPr="008A48A7" w:rsidRDefault="00A96FD3" w:rsidP="006D471B">
          <w:pPr>
            <w:pStyle w:val="zField10p2b2aL"/>
            <w:tabs>
              <w:tab w:val="center" w:pos="719"/>
              <w:tab w:val="right" w:pos="1346"/>
            </w:tabs>
            <w:ind w:left="93"/>
            <w:jc w:val="right"/>
          </w:pPr>
          <w:r w:rsidRPr="008A48A7">
            <w:fldChar w:fldCharType="begin"/>
          </w:r>
          <w:r w:rsidRPr="008A48A7">
            <w:instrText xml:space="preserve"> PAGE  \* MERGEFORMAT </w:instrText>
          </w:r>
          <w:r w:rsidRPr="008A48A7">
            <w:fldChar w:fldCharType="separate"/>
          </w:r>
          <w:r w:rsidR="00FF0F1B">
            <w:rPr>
              <w:noProof/>
            </w:rPr>
            <w:t>1</w:t>
          </w:r>
          <w:r w:rsidRPr="008A48A7">
            <w:fldChar w:fldCharType="end"/>
          </w:r>
          <w:r w:rsidRPr="008A48A7">
            <w:t>/</w:t>
          </w:r>
          <w:fldSimple w:instr=" NUMPAGES  \* MERGEFORMAT ">
            <w:r w:rsidR="00FF0F1B">
              <w:rPr>
                <w:noProof/>
              </w:rPr>
              <w:t>1</w:t>
            </w:r>
          </w:fldSimple>
        </w:p>
      </w:tc>
    </w:tr>
    <w:tr w:rsidR="00A96FD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</w:tblPrEx>
      <w:trPr>
        <w:cantSplit/>
        <w:trHeight w:hRule="exact" w:val="280"/>
      </w:trPr>
      <w:tc>
        <w:tcPr>
          <w:tcW w:w="993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96FD3" w:rsidRPr="008A48A7" w:rsidRDefault="00A96FD3" w:rsidP="006D471B">
          <w:pPr>
            <w:pStyle w:val="zLabel6p0bL"/>
            <w:spacing w:before="60" w:after="60"/>
          </w:pPr>
          <w:r w:rsidRPr="008A48A7">
            <w:t>Doc. title</w:t>
          </w:r>
        </w:p>
      </w:tc>
      <w:tc>
        <w:tcPr>
          <w:tcW w:w="4110" w:type="dxa"/>
          <w:gridSpan w:val="3"/>
          <w:tcBorders>
            <w:top w:val="single" w:sz="6" w:space="0" w:color="auto"/>
            <w:bottom w:val="single" w:sz="6" w:space="0" w:color="auto"/>
          </w:tcBorders>
        </w:tcPr>
        <w:p w:rsidR="00A96FD3" w:rsidRPr="008A48A7" w:rsidRDefault="00AE7A03" w:rsidP="006D471B">
          <w:pPr>
            <w:pStyle w:val="zField10p2b2aL"/>
          </w:pPr>
          <w:r>
            <w:t>FAQs – PMRs for GMDs</w:t>
          </w:r>
        </w:p>
      </w:tc>
      <w:tc>
        <w:tcPr>
          <w:tcW w:w="2268" w:type="dxa"/>
          <w:tcBorders>
            <w:top w:val="single" w:sz="6" w:space="0" w:color="auto"/>
            <w:bottom w:val="single" w:sz="6" w:space="0" w:color="auto"/>
          </w:tcBorders>
        </w:tcPr>
        <w:p w:rsidR="00A96FD3" w:rsidRPr="008A48A7" w:rsidRDefault="00A96FD3" w:rsidP="006D471B">
          <w:pPr>
            <w:pStyle w:val="zLabel6p0bL"/>
            <w:spacing w:before="60" w:after="60"/>
          </w:pPr>
          <w:r w:rsidRPr="008A48A7">
            <w:t>Status of document</w:t>
          </w:r>
        </w:p>
      </w:tc>
      <w:tc>
        <w:tcPr>
          <w:tcW w:w="2268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A96FD3" w:rsidRPr="008A48A7" w:rsidRDefault="003F0618" w:rsidP="006D471B">
          <w:pPr>
            <w:pStyle w:val="zField10p2b2aL"/>
          </w:pPr>
          <w:r>
            <w:t>Final</w:t>
          </w:r>
        </w:p>
      </w:tc>
    </w:tr>
  </w:tbl>
  <w:p w:rsidR="00A96FD3" w:rsidRPr="00CC21D5" w:rsidRDefault="00A96FD3" w:rsidP="002A6192">
    <w:pPr>
      <w:pStyle w:val="zLabel6p0bL"/>
    </w:pPr>
    <w:r>
      <w:t>9ADB000153-003_</w:t>
    </w:r>
    <w:fldSimple w:instr=" FILENAME   \* MERGEFORMAT ">
      <w:r w:rsidR="00BD6E26">
        <w:rPr>
          <w:noProof/>
        </w:rPr>
        <w:t>FAQs PMRs GMDs.docx</w:t>
      </w:r>
    </w:fldSimple>
    <w:r>
      <w:t xml:space="preserve"> Rev 1.02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6380908"/>
    <w:lvl w:ilvl="0">
      <w:start w:val="1"/>
      <w:numFmt w:val="bullet"/>
      <w:pStyle w:val="Bullet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4A55D8"/>
    <w:multiLevelType w:val="hybridMultilevel"/>
    <w:tmpl w:val="3250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04EC7"/>
    <w:multiLevelType w:val="singleLevel"/>
    <w:tmpl w:val="4CACE4F8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">
    <w:nsid w:val="0C7177CA"/>
    <w:multiLevelType w:val="hybridMultilevel"/>
    <w:tmpl w:val="88D00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E786C"/>
    <w:multiLevelType w:val="hybridMultilevel"/>
    <w:tmpl w:val="02BEA1C6"/>
    <w:lvl w:ilvl="0" w:tplc="51BE71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FE20DC1"/>
    <w:multiLevelType w:val="hybridMultilevel"/>
    <w:tmpl w:val="BF4C6AC4"/>
    <w:lvl w:ilvl="0" w:tplc="04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6">
    <w:nsid w:val="18FE750D"/>
    <w:multiLevelType w:val="singleLevel"/>
    <w:tmpl w:val="DEC27CAE"/>
    <w:lvl w:ilvl="0">
      <w:start w:val="1"/>
      <w:numFmt w:val="bullet"/>
      <w:pStyle w:val="Hyp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9255892"/>
    <w:multiLevelType w:val="hybridMultilevel"/>
    <w:tmpl w:val="BC1E6D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2A1AFF"/>
    <w:multiLevelType w:val="singleLevel"/>
    <w:tmpl w:val="0C090001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70331D"/>
    <w:multiLevelType w:val="hybridMultilevel"/>
    <w:tmpl w:val="58F634E2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>
    <w:nsid w:val="21464091"/>
    <w:multiLevelType w:val="hybridMultilevel"/>
    <w:tmpl w:val="5A5ACAC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D787E66"/>
    <w:multiLevelType w:val="hybridMultilevel"/>
    <w:tmpl w:val="B1F6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456E1"/>
    <w:multiLevelType w:val="hybridMultilevel"/>
    <w:tmpl w:val="60EC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21005"/>
    <w:multiLevelType w:val="hybridMultilevel"/>
    <w:tmpl w:val="7450A3C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8A6EE9"/>
    <w:multiLevelType w:val="multilevel"/>
    <w:tmpl w:val="90603F1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38054976"/>
    <w:multiLevelType w:val="hybridMultilevel"/>
    <w:tmpl w:val="12A256FE"/>
    <w:lvl w:ilvl="0" w:tplc="51BE7140">
      <w:start w:val="1"/>
      <w:numFmt w:val="decimal"/>
      <w:lvlText w:val="%1."/>
      <w:lvlJc w:val="left"/>
      <w:pPr>
        <w:tabs>
          <w:tab w:val="num" w:pos="1833"/>
        </w:tabs>
        <w:ind w:left="18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16">
    <w:nsid w:val="422D7215"/>
    <w:multiLevelType w:val="hybridMultilevel"/>
    <w:tmpl w:val="DB20E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FA615B"/>
    <w:multiLevelType w:val="hybridMultilevel"/>
    <w:tmpl w:val="8D324E5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467C539E"/>
    <w:multiLevelType w:val="singleLevel"/>
    <w:tmpl w:val="54325410"/>
    <w:lvl w:ilvl="0">
      <w:start w:val="1"/>
      <w:numFmt w:val="bullet"/>
      <w:pStyle w:val="Help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8B768B1"/>
    <w:multiLevelType w:val="hybridMultilevel"/>
    <w:tmpl w:val="15CC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42722"/>
    <w:multiLevelType w:val="hybridMultilevel"/>
    <w:tmpl w:val="FC388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9C7919"/>
    <w:multiLevelType w:val="hybridMultilevel"/>
    <w:tmpl w:val="2700851C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2">
    <w:nsid w:val="6E19107E"/>
    <w:multiLevelType w:val="singleLevel"/>
    <w:tmpl w:val="E466B03A"/>
    <w:lvl w:ilvl="0">
      <w:start w:val="1"/>
      <w:numFmt w:val="bullet"/>
      <w:pStyle w:val="ListBullet3"/>
      <w:lvlText w:val=""/>
      <w:lvlJc w:val="left"/>
      <w:pPr>
        <w:tabs>
          <w:tab w:val="num" w:pos="1224"/>
        </w:tabs>
        <w:ind w:left="1224" w:hanging="403"/>
      </w:pPr>
      <w:rPr>
        <w:rFonts w:ascii="Symbol" w:hAnsi="Symbol" w:hint="default"/>
        <w:sz w:val="16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2"/>
  </w:num>
  <w:num w:numId="5">
    <w:abstractNumId w:val="22"/>
  </w:num>
  <w:num w:numId="6">
    <w:abstractNumId w:val="8"/>
  </w:num>
  <w:num w:numId="7">
    <w:abstractNumId w:val="18"/>
  </w:num>
  <w:num w:numId="8">
    <w:abstractNumId w:val="5"/>
  </w:num>
  <w:num w:numId="9">
    <w:abstractNumId w:val="4"/>
  </w:num>
  <w:num w:numId="10">
    <w:abstractNumId w:val="15"/>
  </w:num>
  <w:num w:numId="11">
    <w:abstractNumId w:val="17"/>
  </w:num>
  <w:num w:numId="12">
    <w:abstractNumId w:val="10"/>
  </w:num>
  <w:num w:numId="13">
    <w:abstractNumId w:val="13"/>
  </w:num>
  <w:num w:numId="14">
    <w:abstractNumId w:val="21"/>
  </w:num>
  <w:num w:numId="15">
    <w:abstractNumId w:val="20"/>
  </w:num>
  <w:num w:numId="16">
    <w:abstractNumId w:val="19"/>
  </w:num>
  <w:num w:numId="17">
    <w:abstractNumId w:val="11"/>
  </w:num>
  <w:num w:numId="18">
    <w:abstractNumId w:val="16"/>
  </w:num>
  <w:num w:numId="19">
    <w:abstractNumId w:val="12"/>
  </w:num>
  <w:num w:numId="20">
    <w:abstractNumId w:val="9"/>
  </w:num>
  <w:num w:numId="21">
    <w:abstractNumId w:val="7"/>
  </w:num>
  <w:num w:numId="22">
    <w:abstractNumId w:val="1"/>
  </w:num>
  <w:num w:numId="2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0F"/>
    <w:rsid w:val="00023C21"/>
    <w:rsid w:val="00057F1C"/>
    <w:rsid w:val="000764A1"/>
    <w:rsid w:val="000C4C8B"/>
    <w:rsid w:val="00127A6B"/>
    <w:rsid w:val="0013397D"/>
    <w:rsid w:val="0014295E"/>
    <w:rsid w:val="00175F18"/>
    <w:rsid w:val="001B72B0"/>
    <w:rsid w:val="001E14E8"/>
    <w:rsid w:val="001F4F26"/>
    <w:rsid w:val="002227E1"/>
    <w:rsid w:val="00234885"/>
    <w:rsid w:val="002514CD"/>
    <w:rsid w:val="002522C2"/>
    <w:rsid w:val="002562F0"/>
    <w:rsid w:val="00297A63"/>
    <w:rsid w:val="002A6192"/>
    <w:rsid w:val="003C1F3F"/>
    <w:rsid w:val="003F0618"/>
    <w:rsid w:val="003F566F"/>
    <w:rsid w:val="00456BB4"/>
    <w:rsid w:val="00477693"/>
    <w:rsid w:val="00492B02"/>
    <w:rsid w:val="004961A7"/>
    <w:rsid w:val="004E29E9"/>
    <w:rsid w:val="00503340"/>
    <w:rsid w:val="005663DD"/>
    <w:rsid w:val="005C7EB9"/>
    <w:rsid w:val="005E2398"/>
    <w:rsid w:val="005F1B45"/>
    <w:rsid w:val="00600435"/>
    <w:rsid w:val="00603A8F"/>
    <w:rsid w:val="00643D81"/>
    <w:rsid w:val="006D471B"/>
    <w:rsid w:val="00724B7F"/>
    <w:rsid w:val="00737C75"/>
    <w:rsid w:val="007509C3"/>
    <w:rsid w:val="0081096A"/>
    <w:rsid w:val="0081734B"/>
    <w:rsid w:val="008213AA"/>
    <w:rsid w:val="008A48A7"/>
    <w:rsid w:val="008D11FB"/>
    <w:rsid w:val="008F0A18"/>
    <w:rsid w:val="008F3ED1"/>
    <w:rsid w:val="0092368E"/>
    <w:rsid w:val="00940C65"/>
    <w:rsid w:val="009454EC"/>
    <w:rsid w:val="009B180D"/>
    <w:rsid w:val="009E7793"/>
    <w:rsid w:val="009F153D"/>
    <w:rsid w:val="00A10C6B"/>
    <w:rsid w:val="00A5384B"/>
    <w:rsid w:val="00A96FD3"/>
    <w:rsid w:val="00AC7FD6"/>
    <w:rsid w:val="00AE7A03"/>
    <w:rsid w:val="00B46DC0"/>
    <w:rsid w:val="00B53AC4"/>
    <w:rsid w:val="00B76C6D"/>
    <w:rsid w:val="00BB1A88"/>
    <w:rsid w:val="00BC001A"/>
    <w:rsid w:val="00BD6E26"/>
    <w:rsid w:val="00BE760F"/>
    <w:rsid w:val="00BF0EC6"/>
    <w:rsid w:val="00C054D6"/>
    <w:rsid w:val="00C24071"/>
    <w:rsid w:val="00C30013"/>
    <w:rsid w:val="00C774FD"/>
    <w:rsid w:val="00C861A9"/>
    <w:rsid w:val="00CB543C"/>
    <w:rsid w:val="00CB63BD"/>
    <w:rsid w:val="00CC21D5"/>
    <w:rsid w:val="00CD5DC2"/>
    <w:rsid w:val="00D26A7C"/>
    <w:rsid w:val="00D37181"/>
    <w:rsid w:val="00D462CA"/>
    <w:rsid w:val="00D62C6F"/>
    <w:rsid w:val="00D72F43"/>
    <w:rsid w:val="00DD0239"/>
    <w:rsid w:val="00DD100C"/>
    <w:rsid w:val="00E05CB6"/>
    <w:rsid w:val="00E70747"/>
    <w:rsid w:val="00EA149A"/>
    <w:rsid w:val="00F45C79"/>
    <w:rsid w:val="00F51BC0"/>
    <w:rsid w:val="00FC103F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A03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Body"/>
    <w:qFormat/>
    <w:pPr>
      <w:keepNext/>
      <w:numPr>
        <w:numId w:val="3"/>
      </w:numPr>
      <w:spacing w:before="360" w:after="120"/>
      <w:ind w:right="113"/>
      <w:outlineLvl w:val="0"/>
    </w:pPr>
    <w:rPr>
      <w:rFonts w:ascii="Arial" w:hAnsi="Arial"/>
      <w:b/>
      <w:caps/>
      <w:noProof/>
      <w:kern w:val="28"/>
      <w:sz w:val="24"/>
    </w:rPr>
  </w:style>
  <w:style w:type="paragraph" w:styleId="Heading2">
    <w:name w:val="heading 2"/>
    <w:basedOn w:val="Normal"/>
    <w:next w:val="Body"/>
    <w:qFormat/>
    <w:pPr>
      <w:numPr>
        <w:ilvl w:val="1"/>
        <w:numId w:val="3"/>
      </w:numPr>
      <w:spacing w:before="120" w:after="12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Body"/>
    <w:qFormat/>
    <w:pPr>
      <w:keepNext/>
      <w:numPr>
        <w:ilvl w:val="2"/>
        <w:numId w:val="3"/>
      </w:numPr>
      <w:tabs>
        <w:tab w:val="left" w:pos="629"/>
        <w:tab w:val="left" w:pos="1843"/>
      </w:tabs>
      <w:spacing w:before="180" w:after="60" w:line="240" w:lineRule="exact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Body"/>
    <w:qFormat/>
    <w:pPr>
      <w:numPr>
        <w:ilvl w:val="3"/>
        <w:numId w:val="3"/>
      </w:numPr>
      <w:tabs>
        <w:tab w:val="left" w:pos="720"/>
      </w:tabs>
      <w:spacing w:before="240" w:after="120"/>
      <w:ind w:right="115"/>
      <w:outlineLvl w:val="3"/>
    </w:pPr>
    <w:rPr>
      <w:rFonts w:ascii="Arial" w:hAnsi="Arial"/>
      <w:b/>
      <w:noProof/>
    </w:rPr>
  </w:style>
  <w:style w:type="paragraph" w:styleId="Heading5">
    <w:name w:val="heading 5"/>
    <w:basedOn w:val="Normal"/>
    <w:next w:val="Body"/>
    <w:qFormat/>
    <w:pPr>
      <w:numPr>
        <w:ilvl w:val="4"/>
        <w:numId w:val="3"/>
      </w:numPr>
      <w:tabs>
        <w:tab w:val="clear" w:pos="1008"/>
        <w:tab w:val="num" w:pos="900"/>
      </w:tabs>
      <w:spacing w:before="240" w:after="60" w:line="240" w:lineRule="exact"/>
      <w:ind w:left="900" w:right="284" w:hanging="900"/>
      <w:outlineLvl w:val="4"/>
    </w:pPr>
    <w:rPr>
      <w:rFonts w:ascii="Arial" w:hAnsi="Arial"/>
      <w:b/>
      <w:lang w:val="de-DE"/>
    </w:rPr>
  </w:style>
  <w:style w:type="paragraph" w:styleId="Heading9">
    <w:name w:val="heading 9"/>
    <w:basedOn w:val="Normal"/>
    <w:next w:val="Normal"/>
    <w:qFormat/>
    <w:pPr>
      <w:spacing w:before="240" w:after="60" w:line="280" w:lineRule="exact"/>
      <w:ind w:left="709"/>
      <w:jc w:val="both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pPr>
      <w:spacing w:before="120" w:line="280" w:lineRule="atLeast"/>
      <w:ind w:left="709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pPr>
      <w:ind w:left="170" w:right="57" w:hanging="113"/>
    </w:pPr>
    <w:rPr>
      <w:rFonts w:ascii="Arial" w:hAnsi="Arial"/>
      <w:lang w:val="de-DE"/>
    </w:rPr>
  </w:style>
  <w:style w:type="paragraph" w:customStyle="1" w:styleId="Titel">
    <w:name w:val="Titel"/>
    <w:basedOn w:val="Normal"/>
    <w:next w:val="Normal"/>
    <w:pPr>
      <w:spacing w:before="60" w:after="120"/>
      <w:jc w:val="center"/>
    </w:pPr>
    <w:rPr>
      <w:rFonts w:ascii="Arial" w:hAnsi="Arial"/>
      <w:sz w:val="30"/>
    </w:rPr>
  </w:style>
  <w:style w:type="paragraph" w:customStyle="1" w:styleId="zLabel6p0bL">
    <w:name w:val="zLabel6p0bL"/>
    <w:pPr>
      <w:ind w:left="28" w:right="57"/>
    </w:pPr>
    <w:rPr>
      <w:rFonts w:ascii="Arial" w:hAnsi="Arial"/>
      <w:sz w:val="12"/>
    </w:rPr>
  </w:style>
  <w:style w:type="paragraph" w:customStyle="1" w:styleId="zField10p2b2aL">
    <w:name w:val="zField10p2b2aL"/>
    <w:pPr>
      <w:spacing w:before="40" w:after="40"/>
      <w:ind w:left="57" w:right="57"/>
    </w:pPr>
    <w:rPr>
      <w:rFonts w:ascii="Arial" w:hAnsi="Arial"/>
    </w:rPr>
  </w:style>
  <w:style w:type="paragraph" w:customStyle="1" w:styleId="zClause6p0bL">
    <w:name w:val="zClause6p0bL"/>
    <w:pPr>
      <w:pBdr>
        <w:bottom w:val="single" w:sz="6" w:space="1" w:color="auto"/>
      </w:pBdr>
    </w:pPr>
    <w:rPr>
      <w:rFonts w:ascii="Arial" w:hAnsi="Arial"/>
      <w:sz w:val="12"/>
    </w:rPr>
  </w:style>
  <w:style w:type="paragraph" w:customStyle="1" w:styleId="MainTitle">
    <w:name w:val="Main Title"/>
    <w:basedOn w:val="Normal"/>
    <w:pPr>
      <w:widowControl w:val="0"/>
      <w:spacing w:before="480" w:after="60"/>
      <w:jc w:val="center"/>
    </w:pPr>
    <w:rPr>
      <w:rFonts w:ascii="Arial" w:hAnsi="Arial"/>
      <w:b/>
      <w:kern w:val="28"/>
      <w:sz w:val="32"/>
    </w:rPr>
  </w:style>
  <w:style w:type="paragraph" w:customStyle="1" w:styleId="Text1">
    <w:name w:val="Text1"/>
    <w:basedOn w:val="Normal"/>
    <w:pPr>
      <w:ind w:left="720"/>
    </w:pPr>
    <w:rPr>
      <w:rFonts w:ascii="Arial" w:hAnsi="Arial"/>
    </w:rPr>
  </w:style>
  <w:style w:type="paragraph" w:customStyle="1" w:styleId="Bullet1">
    <w:name w:val="Bullet1"/>
    <w:basedOn w:val="Normal"/>
    <w:pPr>
      <w:numPr>
        <w:numId w:val="2"/>
      </w:numPr>
    </w:pPr>
    <w:rPr>
      <w:rFonts w:ascii="Arial" w:hAnsi="Arial"/>
    </w:rPr>
  </w:style>
  <w:style w:type="paragraph" w:customStyle="1" w:styleId="HelpText">
    <w:name w:val="Help Text"/>
    <w:basedOn w:val="Normal"/>
    <w:next w:val="Body"/>
    <w:pPr>
      <w:ind w:left="737" w:hanging="737"/>
    </w:pPr>
    <w:rPr>
      <w:rFonts w:ascii="Arial" w:hAnsi="Arial"/>
      <w:i/>
      <w:vanish/>
      <w:color w:val="0000FF"/>
    </w:rPr>
  </w:style>
  <w:style w:type="paragraph" w:customStyle="1" w:styleId="Heading">
    <w:name w:val="Heading"/>
    <w:basedOn w:val="Normal"/>
    <w:next w:val="Normal"/>
    <w:pPr>
      <w:keepNext/>
      <w:spacing w:before="600" w:after="240" w:line="480" w:lineRule="exact"/>
    </w:pPr>
    <w:rPr>
      <w:rFonts w:ascii="Arial" w:hAnsi="Arial"/>
      <w:b/>
      <w:sz w:val="32"/>
    </w:rPr>
  </w:style>
  <w:style w:type="paragraph" w:customStyle="1" w:styleId="CellBody">
    <w:name w:val="CellBody"/>
    <w:basedOn w:val="Normal"/>
    <w:pPr>
      <w:spacing w:before="60" w:after="40"/>
    </w:pPr>
    <w:rPr>
      <w:rFonts w:ascii="Arial" w:hAnsi="Arial"/>
    </w:rPr>
  </w:style>
  <w:style w:type="paragraph" w:customStyle="1" w:styleId="Hyphen">
    <w:name w:val="Hyphen"/>
    <w:basedOn w:val="CellBody"/>
    <w:pPr>
      <w:numPr>
        <w:numId w:val="1"/>
      </w:numPr>
      <w:spacing w:before="0" w:after="0"/>
    </w:pPr>
  </w:style>
  <w:style w:type="paragraph" w:customStyle="1" w:styleId="Bullet">
    <w:name w:val="Bullet"/>
    <w:basedOn w:val="CellBody"/>
    <w:pPr>
      <w:spacing w:before="0" w:after="0"/>
    </w:pPr>
  </w:style>
  <w:style w:type="paragraph" w:customStyle="1" w:styleId="Text2">
    <w:name w:val="Text2"/>
    <w:basedOn w:val="Hyphen"/>
    <w:pPr>
      <w:numPr>
        <w:numId w:val="0"/>
      </w:numPr>
      <w:ind w:left="720"/>
    </w:pPr>
  </w:style>
  <w:style w:type="paragraph" w:customStyle="1" w:styleId="Text3">
    <w:name w:val="Text3"/>
    <w:basedOn w:val="Text2"/>
    <w:pPr>
      <w:ind w:left="1350" w:hanging="630"/>
    </w:pPr>
  </w:style>
  <w:style w:type="paragraph" w:customStyle="1" w:styleId="Text4">
    <w:name w:val="Text4"/>
    <w:basedOn w:val="Text3"/>
    <w:pPr>
      <w:ind w:left="1440" w:firstLine="0"/>
    </w:pPr>
  </w:style>
  <w:style w:type="paragraph" w:customStyle="1" w:styleId="Rule">
    <w:name w:val="Rule"/>
    <w:basedOn w:val="Body"/>
    <w:pPr>
      <w:ind w:left="1152" w:hanging="432"/>
    </w:pPr>
  </w:style>
  <w:style w:type="paragraph" w:customStyle="1" w:styleId="Reference">
    <w:name w:val="Reference"/>
    <w:basedOn w:val="Body"/>
    <w:pPr>
      <w:numPr>
        <w:numId w:val="4"/>
      </w:numPr>
      <w:tabs>
        <w:tab w:val="clear" w:pos="360"/>
        <w:tab w:val="num" w:pos="1350"/>
        <w:tab w:val="left" w:pos="3060"/>
      </w:tabs>
      <w:ind w:left="1350" w:hanging="630"/>
      <w:jc w:val="both"/>
    </w:pPr>
  </w:style>
  <w:style w:type="paragraph" w:customStyle="1" w:styleId="DocumentTitle">
    <w:name w:val="Document Title"/>
    <w:basedOn w:val="Normal"/>
    <w:pPr>
      <w:spacing w:before="120" w:after="120"/>
      <w:ind w:right="57"/>
      <w:jc w:val="center"/>
    </w:pPr>
    <w:rPr>
      <w:rFonts w:ascii="Arial" w:hAnsi="Arial"/>
      <w:sz w:val="56"/>
      <w:lang w:val="de-DE"/>
    </w:rPr>
  </w:style>
  <w:style w:type="paragraph" w:customStyle="1" w:styleId="CellHeading">
    <w:name w:val="CellHeading"/>
    <w:basedOn w:val="Normal"/>
    <w:pPr>
      <w:tabs>
        <w:tab w:val="left" w:pos="3856"/>
        <w:tab w:val="left" w:pos="5103"/>
        <w:tab w:val="left" w:pos="6407"/>
        <w:tab w:val="left" w:pos="7711"/>
        <w:tab w:val="left" w:pos="8959"/>
      </w:tabs>
      <w:spacing w:line="240" w:lineRule="exact"/>
      <w:ind w:left="170" w:right="227"/>
    </w:pPr>
    <w:rPr>
      <w:rFonts w:ascii="Helvetica" w:hAnsi="Helvetica"/>
      <w:b/>
    </w:rPr>
  </w:style>
  <w:style w:type="paragraph" w:customStyle="1" w:styleId="RuleHeader">
    <w:name w:val="RuleHeader"/>
    <w:basedOn w:val="Rule"/>
    <w:rPr>
      <w:b/>
    </w:rPr>
  </w:style>
  <w:style w:type="paragraph" w:customStyle="1" w:styleId="BulletIntendent">
    <w:name w:val="Bullet Intendent"/>
    <w:basedOn w:val="ListBullet3"/>
    <w:pPr>
      <w:numPr>
        <w:numId w:val="0"/>
      </w:numPr>
      <w:tabs>
        <w:tab w:val="num" w:pos="926"/>
      </w:tabs>
      <w:spacing w:before="80" w:after="80" w:line="280" w:lineRule="exact"/>
      <w:ind w:left="926" w:hanging="360"/>
      <w:jc w:val="both"/>
    </w:pPr>
    <w:rPr>
      <w:sz w:val="24"/>
    </w:rPr>
  </w:style>
  <w:style w:type="paragraph" w:styleId="ListBullet3">
    <w:name w:val="List Bullet 3"/>
    <w:basedOn w:val="Normal"/>
    <w:autoRedefine/>
    <w:pPr>
      <w:numPr>
        <w:numId w:val="5"/>
      </w:numPr>
    </w:pPr>
  </w:style>
  <w:style w:type="paragraph" w:customStyle="1" w:styleId="BulletIndent">
    <w:name w:val="Bullet Indent"/>
    <w:basedOn w:val="ListBullet3"/>
    <w:pPr>
      <w:numPr>
        <w:numId w:val="6"/>
      </w:numPr>
      <w:spacing w:before="80" w:after="80" w:line="280" w:lineRule="exact"/>
      <w:jc w:val="both"/>
    </w:pPr>
    <w:rPr>
      <w:rFonts w:ascii="Arial" w:hAnsi="Arial"/>
    </w:rPr>
  </w:style>
  <w:style w:type="paragraph" w:customStyle="1" w:styleId="Heading20">
    <w:name w:val="Heading_2"/>
    <w:basedOn w:val="Normal"/>
    <w:pPr>
      <w:spacing w:before="360" w:after="120"/>
    </w:pPr>
    <w:rPr>
      <w:rFonts w:ascii="Arial" w:hAnsi="Arial"/>
      <w:b/>
      <w:sz w:val="28"/>
    </w:rPr>
  </w:style>
  <w:style w:type="paragraph" w:customStyle="1" w:styleId="Text">
    <w:name w:val="Text"/>
    <w:basedOn w:val="Normal"/>
    <w:pPr>
      <w:spacing w:before="120" w:after="120"/>
    </w:pPr>
    <w:rPr>
      <w:rFonts w:ascii="Arial" w:hAnsi="Arial"/>
    </w:rPr>
  </w:style>
  <w:style w:type="paragraph" w:customStyle="1" w:styleId="Body1">
    <w:name w:val="Body_1"/>
    <w:basedOn w:val="BulletIntendent"/>
    <w:pPr>
      <w:jc w:val="left"/>
    </w:pPr>
    <w:rPr>
      <w:rFonts w:ascii="Arial" w:hAnsi="Arial"/>
      <w:sz w:val="22"/>
    </w:rPr>
  </w:style>
  <w:style w:type="paragraph" w:customStyle="1" w:styleId="Bodyitalic">
    <w:name w:val="Body_italic"/>
    <w:basedOn w:val="Normal"/>
    <w:rPr>
      <w:rFonts w:ascii="Arial" w:hAnsi="Arial"/>
      <w:i/>
    </w:rPr>
  </w:style>
  <w:style w:type="paragraph" w:customStyle="1" w:styleId="TableStyle">
    <w:name w:val="TableStyle"/>
    <w:pPr>
      <w:ind w:left="85"/>
    </w:pPr>
    <w:rPr>
      <w:rFonts w:ascii="Arial" w:hAnsi="Arial"/>
      <w:sz w:val="22"/>
      <w:lang w:val="en-GB"/>
    </w:rPr>
  </w:style>
  <w:style w:type="paragraph" w:customStyle="1" w:styleId="Contents">
    <w:name w:val="Contents"/>
    <w:next w:val="Text"/>
    <w:pPr>
      <w:pageBreakBefore/>
      <w:spacing w:before="240" w:after="240"/>
      <w:jc w:val="center"/>
    </w:pPr>
    <w:rPr>
      <w:rFonts w:ascii="Arial" w:hAnsi="Arial"/>
      <w:b/>
      <w:sz w:val="28"/>
      <w:lang w:val="fr-FR"/>
    </w:rPr>
  </w:style>
  <w:style w:type="paragraph" w:customStyle="1" w:styleId="HelpCont">
    <w:name w:val="Help Cont"/>
    <w:basedOn w:val="HelpText"/>
    <w:pPr>
      <w:ind w:firstLine="0"/>
    </w:pPr>
    <w:rPr>
      <w:rFonts w:ascii="Helvetica" w:hAnsi="Helvetica"/>
      <w:vanish w:val="0"/>
    </w:rPr>
  </w:style>
  <w:style w:type="paragraph" w:customStyle="1" w:styleId="HelpBullet">
    <w:name w:val="Help Bullet"/>
    <w:basedOn w:val="HelpText"/>
    <w:pPr>
      <w:numPr>
        <w:numId w:val="7"/>
      </w:numPr>
      <w:tabs>
        <w:tab w:val="clear" w:pos="360"/>
        <w:tab w:val="num" w:pos="1134"/>
      </w:tabs>
      <w:ind w:left="1134" w:hanging="283"/>
    </w:pPr>
    <w:rPr>
      <w:vanish w:val="0"/>
    </w:rPr>
  </w:style>
  <w:style w:type="paragraph" w:customStyle="1" w:styleId="HelpHeading">
    <w:name w:val="Help Heading"/>
    <w:basedOn w:val="Heading9"/>
    <w:pPr>
      <w:ind w:left="720" w:hanging="720"/>
    </w:pPr>
    <w:rPr>
      <w:rFonts w:ascii="Helvetica" w:hAnsi="Helvetica"/>
      <w:color w:val="0000FF"/>
    </w:rPr>
  </w:style>
  <w:style w:type="paragraph" w:customStyle="1" w:styleId="Paragraph2">
    <w:name w:val="Paragraph2"/>
    <w:basedOn w:val="Normal"/>
    <w:pPr>
      <w:widowControl w:val="0"/>
      <w:spacing w:before="80" w:line="240" w:lineRule="atLeast"/>
      <w:ind w:left="720"/>
      <w:jc w:val="both"/>
    </w:pPr>
    <w:rPr>
      <w:color w:val="000000"/>
      <w:lang w:val="en-AU"/>
    </w:rPr>
  </w:style>
  <w:style w:type="paragraph" w:customStyle="1" w:styleId="Paragraph3">
    <w:name w:val="Paragraph3"/>
    <w:basedOn w:val="Normal"/>
    <w:pPr>
      <w:widowControl w:val="0"/>
      <w:spacing w:before="80"/>
      <w:ind w:left="1530"/>
      <w:jc w:val="both"/>
    </w:pPr>
  </w:style>
  <w:style w:type="paragraph" w:customStyle="1" w:styleId="Paragraph4">
    <w:name w:val="Paragraph4"/>
    <w:basedOn w:val="Normal"/>
    <w:pPr>
      <w:widowControl w:val="0"/>
      <w:spacing w:before="80"/>
      <w:ind w:left="2250"/>
      <w:jc w:val="both"/>
    </w:pPr>
  </w:style>
  <w:style w:type="paragraph" w:customStyle="1" w:styleId="Tabletext">
    <w:name w:val="Tabletext"/>
    <w:basedOn w:val="Normal"/>
    <w:pPr>
      <w:keepLines/>
      <w:widowControl w:val="0"/>
      <w:spacing w:after="120" w:line="240" w:lineRule="atLeast"/>
    </w:pPr>
  </w:style>
  <w:style w:type="paragraph" w:customStyle="1" w:styleId="Bullet2">
    <w:name w:val="Bullet2"/>
    <w:basedOn w:val="Normal"/>
    <w:pPr>
      <w:widowControl w:val="0"/>
      <w:spacing w:line="240" w:lineRule="atLeast"/>
      <w:ind w:left="1440" w:hanging="360"/>
    </w:pPr>
    <w:rPr>
      <w:color w:val="000080"/>
    </w:rPr>
  </w:style>
  <w:style w:type="paragraph" w:customStyle="1" w:styleId="Paragraph1">
    <w:name w:val="Paragraph1"/>
    <w:basedOn w:val="Normal"/>
    <w:pPr>
      <w:widowControl w:val="0"/>
      <w:spacing w:before="80"/>
      <w:jc w:val="both"/>
    </w:pPr>
  </w:style>
  <w:style w:type="paragraph" w:customStyle="1" w:styleId="InfoBlue">
    <w:name w:val="InfoBlue"/>
    <w:basedOn w:val="Normal"/>
    <w:next w:val="BodyText"/>
    <w:autoRedefine/>
    <w:pPr>
      <w:widowControl w:val="0"/>
      <w:spacing w:after="120" w:line="240" w:lineRule="atLeast"/>
      <w:ind w:left="720"/>
    </w:pPr>
    <w:rPr>
      <w:i/>
      <w:color w:val="0000FF"/>
    </w:rPr>
  </w:style>
  <w:style w:type="paragraph" w:styleId="BodyText">
    <w:name w:val="Body Text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ind w:left="2552"/>
    </w:pPr>
    <w:rPr>
      <w:rFonts w:ascii="Arial" w:hAnsi="Arial"/>
      <w:sz w:val="22"/>
      <w:lang w:val="en-GB"/>
    </w:rPr>
  </w:style>
  <w:style w:type="paragraph" w:customStyle="1" w:styleId="zTeFi">
    <w:name w:val="zTeFi"/>
    <w:next w:val="Body"/>
    <w:pPr>
      <w:ind w:left="28" w:right="28"/>
    </w:pPr>
    <w:rPr>
      <w:rFonts w:ascii="Arial" w:hAnsi="Arial"/>
      <w:caps/>
      <w:sz w:val="12"/>
    </w:rPr>
  </w:style>
  <w:style w:type="paragraph" w:customStyle="1" w:styleId="Help">
    <w:name w:val="Help"/>
    <w:basedOn w:val="Normal"/>
    <w:pPr>
      <w:spacing w:before="120"/>
    </w:pPr>
    <w:rPr>
      <w:i/>
      <w:vanish/>
      <w:color w:val="0000FF"/>
      <w:sz w:val="24"/>
    </w:rPr>
  </w:style>
  <w:style w:type="paragraph" w:customStyle="1" w:styleId="TableText0">
    <w:name w:val="TableText"/>
    <w:pPr>
      <w:spacing w:before="60"/>
      <w:ind w:left="57" w:right="57"/>
    </w:pPr>
    <w:rPr>
      <w:rFonts w:ascii="Arial" w:hAnsi="Arial"/>
      <w:sz w:val="22"/>
    </w:rPr>
  </w:style>
  <w:style w:type="paragraph" w:customStyle="1" w:styleId="TableHead">
    <w:name w:val="Table Head"/>
    <w:pPr>
      <w:keepNext/>
      <w:keepLines/>
      <w:spacing w:before="60" w:after="60"/>
      <w:ind w:left="57" w:right="57"/>
    </w:pPr>
    <w:rPr>
      <w:rFonts w:ascii="Arial" w:hAnsi="Arial"/>
      <w:b/>
      <w:sz w:val="22"/>
    </w:rPr>
  </w:style>
  <w:style w:type="paragraph" w:customStyle="1" w:styleId="Comment">
    <w:name w:val="Comment"/>
    <w:basedOn w:val="CommentText"/>
    <w:pPr>
      <w:spacing w:after="120"/>
      <w:ind w:left="1418"/>
    </w:pPr>
    <w:rPr>
      <w:rFonts w:ascii="Arial" w:hAnsi="Arial"/>
      <w:color w:val="0000FF"/>
      <w:lang w:val="de-DE"/>
    </w:rPr>
  </w:style>
  <w:style w:type="paragraph" w:styleId="CommentText">
    <w:name w:val="annotation text"/>
    <w:basedOn w:val="Normal"/>
    <w:link w:val="CommentTextChar"/>
    <w:semiHidden/>
  </w:style>
  <w:style w:type="paragraph" w:customStyle="1" w:styleId="zCoNa12p8b6aC">
    <w:name w:val="zCoNa12p8b6aC"/>
    <w:basedOn w:val="Normal"/>
    <w:pPr>
      <w:spacing w:before="160" w:after="120"/>
      <w:jc w:val="center"/>
    </w:pPr>
    <w:rPr>
      <w:rFonts w:ascii="Arial" w:hAnsi="Arial"/>
      <w:sz w:val="24"/>
    </w:rPr>
  </w:style>
  <w:style w:type="paragraph" w:customStyle="1" w:styleId="zDocNo15p8b6aC">
    <w:name w:val="zDocNo15p8b6aC"/>
    <w:basedOn w:val="Normal"/>
    <w:pPr>
      <w:widowControl w:val="0"/>
      <w:spacing w:before="160" w:after="120"/>
      <w:ind w:left="57" w:right="57"/>
      <w:jc w:val="center"/>
    </w:pPr>
    <w:rPr>
      <w:rFonts w:ascii="Arial" w:hAnsi="Arial"/>
      <w:sz w:val="28"/>
    </w:rPr>
  </w:style>
  <w:style w:type="paragraph" w:customStyle="1" w:styleId="zField10p0bL">
    <w:name w:val="zField10p0bL"/>
    <w:pPr>
      <w:ind w:left="28" w:right="57"/>
    </w:pPr>
    <w:rPr>
      <w:rFonts w:ascii="Arial" w:hAnsi="Arial"/>
      <w:noProof/>
    </w:rPr>
  </w:style>
  <w:style w:type="paragraph" w:customStyle="1" w:styleId="zLogoRegul">
    <w:name w:val="zLogo Regul"/>
    <w:basedOn w:val="Normal"/>
    <w:pPr>
      <w:widowControl w:val="0"/>
      <w:spacing w:before="120"/>
      <w:jc w:val="center"/>
    </w:pPr>
    <w:rPr>
      <w:rFonts w:ascii="Arial" w:hAnsi="Arial"/>
      <w:b/>
      <w:sz w:val="2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CC21D5"/>
    <w:pPr>
      <w:spacing w:before="120" w:after="120"/>
    </w:pPr>
    <w:rPr>
      <w:rFonts w:ascii="Arial" w:hAnsi="Arial"/>
      <w:b/>
      <w:caps/>
    </w:rPr>
  </w:style>
  <w:style w:type="paragraph" w:styleId="TOC2">
    <w:name w:val="toc 2"/>
    <w:basedOn w:val="Normal"/>
    <w:next w:val="Normal"/>
    <w:autoRedefine/>
    <w:uiPriority w:val="39"/>
    <w:rsid w:val="00CC21D5"/>
    <w:pPr>
      <w:ind w:left="200"/>
    </w:pPr>
    <w:rPr>
      <w:rFonts w:ascii="Arial" w:hAnsi="Arial"/>
      <w:smallCaps/>
    </w:rPr>
  </w:style>
  <w:style w:type="paragraph" w:styleId="Title">
    <w:name w:val="Title"/>
    <w:qFormat/>
    <w:pPr>
      <w:spacing w:after="60"/>
      <w:ind w:left="113"/>
      <w:outlineLvl w:val="0"/>
    </w:pPr>
    <w:rPr>
      <w:b/>
      <w:kern w:val="28"/>
      <w:sz w:val="24"/>
      <w:lang w:val="en-GB"/>
    </w:rPr>
  </w:style>
  <w:style w:type="paragraph" w:styleId="TOC3">
    <w:name w:val="toc 3"/>
    <w:basedOn w:val="Normal"/>
    <w:next w:val="Normal"/>
    <w:autoRedefine/>
    <w:uiPriority w:val="39"/>
    <w:rsid w:val="00CC21D5"/>
    <w:pPr>
      <w:ind w:left="40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tyle1">
    <w:name w:val="Style1"/>
    <w:basedOn w:val="TOC2"/>
    <w:rsid w:val="00CC21D5"/>
    <w:pPr>
      <w:tabs>
        <w:tab w:val="left" w:pos="800"/>
        <w:tab w:val="right" w:leader="dot" w:pos="9680"/>
      </w:tabs>
    </w:pPr>
    <w:rPr>
      <w:noProof/>
    </w:rPr>
  </w:style>
  <w:style w:type="paragraph" w:styleId="Caption">
    <w:name w:val="caption"/>
    <w:basedOn w:val="Body"/>
    <w:next w:val="Body"/>
    <w:qFormat/>
    <w:rsid w:val="00297A63"/>
    <w:pPr>
      <w:spacing w:after="120"/>
    </w:pPr>
    <w:rPr>
      <w:b/>
      <w:bCs/>
    </w:rPr>
  </w:style>
  <w:style w:type="paragraph" w:customStyle="1" w:styleId="Note">
    <w:name w:val="Note"/>
    <w:basedOn w:val="Body"/>
    <w:rsid w:val="00940C65"/>
    <w:pPr>
      <w:tabs>
        <w:tab w:val="left" w:pos="1418"/>
      </w:tabs>
      <w:ind w:left="1418" w:hanging="709"/>
    </w:pPr>
    <w:rPr>
      <w:sz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CD"/>
    <w:rPr>
      <w:rFonts w:ascii="Tahoma" w:hAnsi="Tahoma" w:cs="Tahoma"/>
      <w:sz w:val="16"/>
      <w:szCs w:val="16"/>
    </w:rPr>
  </w:style>
  <w:style w:type="character" w:customStyle="1" w:styleId="BodyChar">
    <w:name w:val="Body Char"/>
    <w:link w:val="Body"/>
    <w:rsid w:val="00C861A9"/>
    <w:rPr>
      <w:rFonts w:ascii="Arial" w:hAnsi="Arial"/>
      <w:sz w:val="22"/>
    </w:rPr>
  </w:style>
  <w:style w:type="paragraph" w:customStyle="1" w:styleId="Default">
    <w:name w:val="Default"/>
    <w:rsid w:val="00C861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74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100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00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D100C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0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A03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Body"/>
    <w:qFormat/>
    <w:pPr>
      <w:keepNext/>
      <w:numPr>
        <w:numId w:val="3"/>
      </w:numPr>
      <w:spacing w:before="360" w:after="120"/>
      <w:ind w:right="113"/>
      <w:outlineLvl w:val="0"/>
    </w:pPr>
    <w:rPr>
      <w:rFonts w:ascii="Arial" w:hAnsi="Arial"/>
      <w:b/>
      <w:caps/>
      <w:noProof/>
      <w:kern w:val="28"/>
      <w:sz w:val="24"/>
    </w:rPr>
  </w:style>
  <w:style w:type="paragraph" w:styleId="Heading2">
    <w:name w:val="heading 2"/>
    <w:basedOn w:val="Normal"/>
    <w:next w:val="Body"/>
    <w:qFormat/>
    <w:pPr>
      <w:numPr>
        <w:ilvl w:val="1"/>
        <w:numId w:val="3"/>
      </w:numPr>
      <w:spacing w:before="120" w:after="12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Body"/>
    <w:qFormat/>
    <w:pPr>
      <w:keepNext/>
      <w:numPr>
        <w:ilvl w:val="2"/>
        <w:numId w:val="3"/>
      </w:numPr>
      <w:tabs>
        <w:tab w:val="left" w:pos="629"/>
        <w:tab w:val="left" w:pos="1843"/>
      </w:tabs>
      <w:spacing w:before="180" w:after="60" w:line="240" w:lineRule="exact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Body"/>
    <w:qFormat/>
    <w:pPr>
      <w:numPr>
        <w:ilvl w:val="3"/>
        <w:numId w:val="3"/>
      </w:numPr>
      <w:tabs>
        <w:tab w:val="left" w:pos="720"/>
      </w:tabs>
      <w:spacing w:before="240" w:after="120"/>
      <w:ind w:right="115"/>
      <w:outlineLvl w:val="3"/>
    </w:pPr>
    <w:rPr>
      <w:rFonts w:ascii="Arial" w:hAnsi="Arial"/>
      <w:b/>
      <w:noProof/>
    </w:rPr>
  </w:style>
  <w:style w:type="paragraph" w:styleId="Heading5">
    <w:name w:val="heading 5"/>
    <w:basedOn w:val="Normal"/>
    <w:next w:val="Body"/>
    <w:qFormat/>
    <w:pPr>
      <w:numPr>
        <w:ilvl w:val="4"/>
        <w:numId w:val="3"/>
      </w:numPr>
      <w:tabs>
        <w:tab w:val="clear" w:pos="1008"/>
        <w:tab w:val="num" w:pos="900"/>
      </w:tabs>
      <w:spacing w:before="240" w:after="60" w:line="240" w:lineRule="exact"/>
      <w:ind w:left="900" w:right="284" w:hanging="900"/>
      <w:outlineLvl w:val="4"/>
    </w:pPr>
    <w:rPr>
      <w:rFonts w:ascii="Arial" w:hAnsi="Arial"/>
      <w:b/>
      <w:lang w:val="de-DE"/>
    </w:rPr>
  </w:style>
  <w:style w:type="paragraph" w:styleId="Heading9">
    <w:name w:val="heading 9"/>
    <w:basedOn w:val="Normal"/>
    <w:next w:val="Normal"/>
    <w:qFormat/>
    <w:pPr>
      <w:spacing w:before="240" w:after="60" w:line="280" w:lineRule="exact"/>
      <w:ind w:left="709"/>
      <w:jc w:val="both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pPr>
      <w:spacing w:before="120" w:line="280" w:lineRule="atLeast"/>
      <w:ind w:left="709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pPr>
      <w:ind w:left="170" w:right="57" w:hanging="113"/>
    </w:pPr>
    <w:rPr>
      <w:rFonts w:ascii="Arial" w:hAnsi="Arial"/>
      <w:lang w:val="de-DE"/>
    </w:rPr>
  </w:style>
  <w:style w:type="paragraph" w:customStyle="1" w:styleId="Titel">
    <w:name w:val="Titel"/>
    <w:basedOn w:val="Normal"/>
    <w:next w:val="Normal"/>
    <w:pPr>
      <w:spacing w:before="60" w:after="120"/>
      <w:jc w:val="center"/>
    </w:pPr>
    <w:rPr>
      <w:rFonts w:ascii="Arial" w:hAnsi="Arial"/>
      <w:sz w:val="30"/>
    </w:rPr>
  </w:style>
  <w:style w:type="paragraph" w:customStyle="1" w:styleId="zLabel6p0bL">
    <w:name w:val="zLabel6p0bL"/>
    <w:pPr>
      <w:ind w:left="28" w:right="57"/>
    </w:pPr>
    <w:rPr>
      <w:rFonts w:ascii="Arial" w:hAnsi="Arial"/>
      <w:sz w:val="12"/>
    </w:rPr>
  </w:style>
  <w:style w:type="paragraph" w:customStyle="1" w:styleId="zField10p2b2aL">
    <w:name w:val="zField10p2b2aL"/>
    <w:pPr>
      <w:spacing w:before="40" w:after="40"/>
      <w:ind w:left="57" w:right="57"/>
    </w:pPr>
    <w:rPr>
      <w:rFonts w:ascii="Arial" w:hAnsi="Arial"/>
    </w:rPr>
  </w:style>
  <w:style w:type="paragraph" w:customStyle="1" w:styleId="zClause6p0bL">
    <w:name w:val="zClause6p0bL"/>
    <w:pPr>
      <w:pBdr>
        <w:bottom w:val="single" w:sz="6" w:space="1" w:color="auto"/>
      </w:pBdr>
    </w:pPr>
    <w:rPr>
      <w:rFonts w:ascii="Arial" w:hAnsi="Arial"/>
      <w:sz w:val="12"/>
    </w:rPr>
  </w:style>
  <w:style w:type="paragraph" w:customStyle="1" w:styleId="MainTitle">
    <w:name w:val="Main Title"/>
    <w:basedOn w:val="Normal"/>
    <w:pPr>
      <w:widowControl w:val="0"/>
      <w:spacing w:before="480" w:after="60"/>
      <w:jc w:val="center"/>
    </w:pPr>
    <w:rPr>
      <w:rFonts w:ascii="Arial" w:hAnsi="Arial"/>
      <w:b/>
      <w:kern w:val="28"/>
      <w:sz w:val="32"/>
    </w:rPr>
  </w:style>
  <w:style w:type="paragraph" w:customStyle="1" w:styleId="Text1">
    <w:name w:val="Text1"/>
    <w:basedOn w:val="Normal"/>
    <w:pPr>
      <w:ind w:left="720"/>
    </w:pPr>
    <w:rPr>
      <w:rFonts w:ascii="Arial" w:hAnsi="Arial"/>
    </w:rPr>
  </w:style>
  <w:style w:type="paragraph" w:customStyle="1" w:styleId="Bullet1">
    <w:name w:val="Bullet1"/>
    <w:basedOn w:val="Normal"/>
    <w:pPr>
      <w:numPr>
        <w:numId w:val="2"/>
      </w:numPr>
    </w:pPr>
    <w:rPr>
      <w:rFonts w:ascii="Arial" w:hAnsi="Arial"/>
    </w:rPr>
  </w:style>
  <w:style w:type="paragraph" w:customStyle="1" w:styleId="HelpText">
    <w:name w:val="Help Text"/>
    <w:basedOn w:val="Normal"/>
    <w:next w:val="Body"/>
    <w:pPr>
      <w:ind w:left="737" w:hanging="737"/>
    </w:pPr>
    <w:rPr>
      <w:rFonts w:ascii="Arial" w:hAnsi="Arial"/>
      <w:i/>
      <w:vanish/>
      <w:color w:val="0000FF"/>
    </w:rPr>
  </w:style>
  <w:style w:type="paragraph" w:customStyle="1" w:styleId="Heading">
    <w:name w:val="Heading"/>
    <w:basedOn w:val="Normal"/>
    <w:next w:val="Normal"/>
    <w:pPr>
      <w:keepNext/>
      <w:spacing w:before="600" w:after="240" w:line="480" w:lineRule="exact"/>
    </w:pPr>
    <w:rPr>
      <w:rFonts w:ascii="Arial" w:hAnsi="Arial"/>
      <w:b/>
      <w:sz w:val="32"/>
    </w:rPr>
  </w:style>
  <w:style w:type="paragraph" w:customStyle="1" w:styleId="CellBody">
    <w:name w:val="CellBody"/>
    <w:basedOn w:val="Normal"/>
    <w:pPr>
      <w:spacing w:before="60" w:after="40"/>
    </w:pPr>
    <w:rPr>
      <w:rFonts w:ascii="Arial" w:hAnsi="Arial"/>
    </w:rPr>
  </w:style>
  <w:style w:type="paragraph" w:customStyle="1" w:styleId="Hyphen">
    <w:name w:val="Hyphen"/>
    <w:basedOn w:val="CellBody"/>
    <w:pPr>
      <w:numPr>
        <w:numId w:val="1"/>
      </w:numPr>
      <w:spacing w:before="0" w:after="0"/>
    </w:pPr>
  </w:style>
  <w:style w:type="paragraph" w:customStyle="1" w:styleId="Bullet">
    <w:name w:val="Bullet"/>
    <w:basedOn w:val="CellBody"/>
    <w:pPr>
      <w:spacing w:before="0" w:after="0"/>
    </w:pPr>
  </w:style>
  <w:style w:type="paragraph" w:customStyle="1" w:styleId="Text2">
    <w:name w:val="Text2"/>
    <w:basedOn w:val="Hyphen"/>
    <w:pPr>
      <w:numPr>
        <w:numId w:val="0"/>
      </w:numPr>
      <w:ind w:left="720"/>
    </w:pPr>
  </w:style>
  <w:style w:type="paragraph" w:customStyle="1" w:styleId="Text3">
    <w:name w:val="Text3"/>
    <w:basedOn w:val="Text2"/>
    <w:pPr>
      <w:ind w:left="1350" w:hanging="630"/>
    </w:pPr>
  </w:style>
  <w:style w:type="paragraph" w:customStyle="1" w:styleId="Text4">
    <w:name w:val="Text4"/>
    <w:basedOn w:val="Text3"/>
    <w:pPr>
      <w:ind w:left="1440" w:firstLine="0"/>
    </w:pPr>
  </w:style>
  <w:style w:type="paragraph" w:customStyle="1" w:styleId="Rule">
    <w:name w:val="Rule"/>
    <w:basedOn w:val="Body"/>
    <w:pPr>
      <w:ind w:left="1152" w:hanging="432"/>
    </w:pPr>
  </w:style>
  <w:style w:type="paragraph" w:customStyle="1" w:styleId="Reference">
    <w:name w:val="Reference"/>
    <w:basedOn w:val="Body"/>
    <w:pPr>
      <w:numPr>
        <w:numId w:val="4"/>
      </w:numPr>
      <w:tabs>
        <w:tab w:val="clear" w:pos="360"/>
        <w:tab w:val="num" w:pos="1350"/>
        <w:tab w:val="left" w:pos="3060"/>
      </w:tabs>
      <w:ind w:left="1350" w:hanging="630"/>
      <w:jc w:val="both"/>
    </w:pPr>
  </w:style>
  <w:style w:type="paragraph" w:customStyle="1" w:styleId="DocumentTitle">
    <w:name w:val="Document Title"/>
    <w:basedOn w:val="Normal"/>
    <w:pPr>
      <w:spacing w:before="120" w:after="120"/>
      <w:ind w:right="57"/>
      <w:jc w:val="center"/>
    </w:pPr>
    <w:rPr>
      <w:rFonts w:ascii="Arial" w:hAnsi="Arial"/>
      <w:sz w:val="56"/>
      <w:lang w:val="de-DE"/>
    </w:rPr>
  </w:style>
  <w:style w:type="paragraph" w:customStyle="1" w:styleId="CellHeading">
    <w:name w:val="CellHeading"/>
    <w:basedOn w:val="Normal"/>
    <w:pPr>
      <w:tabs>
        <w:tab w:val="left" w:pos="3856"/>
        <w:tab w:val="left" w:pos="5103"/>
        <w:tab w:val="left" w:pos="6407"/>
        <w:tab w:val="left" w:pos="7711"/>
        <w:tab w:val="left" w:pos="8959"/>
      </w:tabs>
      <w:spacing w:line="240" w:lineRule="exact"/>
      <w:ind w:left="170" w:right="227"/>
    </w:pPr>
    <w:rPr>
      <w:rFonts w:ascii="Helvetica" w:hAnsi="Helvetica"/>
      <w:b/>
    </w:rPr>
  </w:style>
  <w:style w:type="paragraph" w:customStyle="1" w:styleId="RuleHeader">
    <w:name w:val="RuleHeader"/>
    <w:basedOn w:val="Rule"/>
    <w:rPr>
      <w:b/>
    </w:rPr>
  </w:style>
  <w:style w:type="paragraph" w:customStyle="1" w:styleId="BulletIntendent">
    <w:name w:val="Bullet Intendent"/>
    <w:basedOn w:val="ListBullet3"/>
    <w:pPr>
      <w:numPr>
        <w:numId w:val="0"/>
      </w:numPr>
      <w:tabs>
        <w:tab w:val="num" w:pos="926"/>
      </w:tabs>
      <w:spacing w:before="80" w:after="80" w:line="280" w:lineRule="exact"/>
      <w:ind w:left="926" w:hanging="360"/>
      <w:jc w:val="both"/>
    </w:pPr>
    <w:rPr>
      <w:sz w:val="24"/>
    </w:rPr>
  </w:style>
  <w:style w:type="paragraph" w:styleId="ListBullet3">
    <w:name w:val="List Bullet 3"/>
    <w:basedOn w:val="Normal"/>
    <w:autoRedefine/>
    <w:pPr>
      <w:numPr>
        <w:numId w:val="5"/>
      </w:numPr>
    </w:pPr>
  </w:style>
  <w:style w:type="paragraph" w:customStyle="1" w:styleId="BulletIndent">
    <w:name w:val="Bullet Indent"/>
    <w:basedOn w:val="ListBullet3"/>
    <w:pPr>
      <w:numPr>
        <w:numId w:val="6"/>
      </w:numPr>
      <w:spacing w:before="80" w:after="80" w:line="280" w:lineRule="exact"/>
      <w:jc w:val="both"/>
    </w:pPr>
    <w:rPr>
      <w:rFonts w:ascii="Arial" w:hAnsi="Arial"/>
    </w:rPr>
  </w:style>
  <w:style w:type="paragraph" w:customStyle="1" w:styleId="Heading20">
    <w:name w:val="Heading_2"/>
    <w:basedOn w:val="Normal"/>
    <w:pPr>
      <w:spacing w:before="360" w:after="120"/>
    </w:pPr>
    <w:rPr>
      <w:rFonts w:ascii="Arial" w:hAnsi="Arial"/>
      <w:b/>
      <w:sz w:val="28"/>
    </w:rPr>
  </w:style>
  <w:style w:type="paragraph" w:customStyle="1" w:styleId="Text">
    <w:name w:val="Text"/>
    <w:basedOn w:val="Normal"/>
    <w:pPr>
      <w:spacing w:before="120" w:after="120"/>
    </w:pPr>
    <w:rPr>
      <w:rFonts w:ascii="Arial" w:hAnsi="Arial"/>
    </w:rPr>
  </w:style>
  <w:style w:type="paragraph" w:customStyle="1" w:styleId="Body1">
    <w:name w:val="Body_1"/>
    <w:basedOn w:val="BulletIntendent"/>
    <w:pPr>
      <w:jc w:val="left"/>
    </w:pPr>
    <w:rPr>
      <w:rFonts w:ascii="Arial" w:hAnsi="Arial"/>
      <w:sz w:val="22"/>
    </w:rPr>
  </w:style>
  <w:style w:type="paragraph" w:customStyle="1" w:styleId="Bodyitalic">
    <w:name w:val="Body_italic"/>
    <w:basedOn w:val="Normal"/>
    <w:rPr>
      <w:rFonts w:ascii="Arial" w:hAnsi="Arial"/>
      <w:i/>
    </w:rPr>
  </w:style>
  <w:style w:type="paragraph" w:customStyle="1" w:styleId="TableStyle">
    <w:name w:val="TableStyle"/>
    <w:pPr>
      <w:ind w:left="85"/>
    </w:pPr>
    <w:rPr>
      <w:rFonts w:ascii="Arial" w:hAnsi="Arial"/>
      <w:sz w:val="22"/>
      <w:lang w:val="en-GB"/>
    </w:rPr>
  </w:style>
  <w:style w:type="paragraph" w:customStyle="1" w:styleId="Contents">
    <w:name w:val="Contents"/>
    <w:next w:val="Text"/>
    <w:pPr>
      <w:pageBreakBefore/>
      <w:spacing w:before="240" w:after="240"/>
      <w:jc w:val="center"/>
    </w:pPr>
    <w:rPr>
      <w:rFonts w:ascii="Arial" w:hAnsi="Arial"/>
      <w:b/>
      <w:sz w:val="28"/>
      <w:lang w:val="fr-FR"/>
    </w:rPr>
  </w:style>
  <w:style w:type="paragraph" w:customStyle="1" w:styleId="HelpCont">
    <w:name w:val="Help Cont"/>
    <w:basedOn w:val="HelpText"/>
    <w:pPr>
      <w:ind w:firstLine="0"/>
    </w:pPr>
    <w:rPr>
      <w:rFonts w:ascii="Helvetica" w:hAnsi="Helvetica"/>
      <w:vanish w:val="0"/>
    </w:rPr>
  </w:style>
  <w:style w:type="paragraph" w:customStyle="1" w:styleId="HelpBullet">
    <w:name w:val="Help Bullet"/>
    <w:basedOn w:val="HelpText"/>
    <w:pPr>
      <w:numPr>
        <w:numId w:val="7"/>
      </w:numPr>
      <w:tabs>
        <w:tab w:val="clear" w:pos="360"/>
        <w:tab w:val="num" w:pos="1134"/>
      </w:tabs>
      <w:ind w:left="1134" w:hanging="283"/>
    </w:pPr>
    <w:rPr>
      <w:vanish w:val="0"/>
    </w:rPr>
  </w:style>
  <w:style w:type="paragraph" w:customStyle="1" w:styleId="HelpHeading">
    <w:name w:val="Help Heading"/>
    <w:basedOn w:val="Heading9"/>
    <w:pPr>
      <w:ind w:left="720" w:hanging="720"/>
    </w:pPr>
    <w:rPr>
      <w:rFonts w:ascii="Helvetica" w:hAnsi="Helvetica"/>
      <w:color w:val="0000FF"/>
    </w:rPr>
  </w:style>
  <w:style w:type="paragraph" w:customStyle="1" w:styleId="Paragraph2">
    <w:name w:val="Paragraph2"/>
    <w:basedOn w:val="Normal"/>
    <w:pPr>
      <w:widowControl w:val="0"/>
      <w:spacing w:before="80" w:line="240" w:lineRule="atLeast"/>
      <w:ind w:left="720"/>
      <w:jc w:val="both"/>
    </w:pPr>
    <w:rPr>
      <w:color w:val="000000"/>
      <w:lang w:val="en-AU"/>
    </w:rPr>
  </w:style>
  <w:style w:type="paragraph" w:customStyle="1" w:styleId="Paragraph3">
    <w:name w:val="Paragraph3"/>
    <w:basedOn w:val="Normal"/>
    <w:pPr>
      <w:widowControl w:val="0"/>
      <w:spacing w:before="80"/>
      <w:ind w:left="1530"/>
      <w:jc w:val="both"/>
    </w:pPr>
  </w:style>
  <w:style w:type="paragraph" w:customStyle="1" w:styleId="Paragraph4">
    <w:name w:val="Paragraph4"/>
    <w:basedOn w:val="Normal"/>
    <w:pPr>
      <w:widowControl w:val="0"/>
      <w:spacing w:before="80"/>
      <w:ind w:left="2250"/>
      <w:jc w:val="both"/>
    </w:pPr>
  </w:style>
  <w:style w:type="paragraph" w:customStyle="1" w:styleId="Tabletext">
    <w:name w:val="Tabletext"/>
    <w:basedOn w:val="Normal"/>
    <w:pPr>
      <w:keepLines/>
      <w:widowControl w:val="0"/>
      <w:spacing w:after="120" w:line="240" w:lineRule="atLeast"/>
    </w:pPr>
  </w:style>
  <w:style w:type="paragraph" w:customStyle="1" w:styleId="Bullet2">
    <w:name w:val="Bullet2"/>
    <w:basedOn w:val="Normal"/>
    <w:pPr>
      <w:widowControl w:val="0"/>
      <w:spacing w:line="240" w:lineRule="atLeast"/>
      <w:ind w:left="1440" w:hanging="360"/>
    </w:pPr>
    <w:rPr>
      <w:color w:val="000080"/>
    </w:rPr>
  </w:style>
  <w:style w:type="paragraph" w:customStyle="1" w:styleId="Paragraph1">
    <w:name w:val="Paragraph1"/>
    <w:basedOn w:val="Normal"/>
    <w:pPr>
      <w:widowControl w:val="0"/>
      <w:spacing w:before="80"/>
      <w:jc w:val="both"/>
    </w:pPr>
  </w:style>
  <w:style w:type="paragraph" w:customStyle="1" w:styleId="InfoBlue">
    <w:name w:val="InfoBlue"/>
    <w:basedOn w:val="Normal"/>
    <w:next w:val="BodyText"/>
    <w:autoRedefine/>
    <w:pPr>
      <w:widowControl w:val="0"/>
      <w:spacing w:after="120" w:line="240" w:lineRule="atLeast"/>
      <w:ind w:left="720"/>
    </w:pPr>
    <w:rPr>
      <w:i/>
      <w:color w:val="0000FF"/>
    </w:rPr>
  </w:style>
  <w:style w:type="paragraph" w:styleId="BodyText">
    <w:name w:val="Body Text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ind w:left="2552"/>
    </w:pPr>
    <w:rPr>
      <w:rFonts w:ascii="Arial" w:hAnsi="Arial"/>
      <w:sz w:val="22"/>
      <w:lang w:val="en-GB"/>
    </w:rPr>
  </w:style>
  <w:style w:type="paragraph" w:customStyle="1" w:styleId="zTeFi">
    <w:name w:val="zTeFi"/>
    <w:next w:val="Body"/>
    <w:pPr>
      <w:ind w:left="28" w:right="28"/>
    </w:pPr>
    <w:rPr>
      <w:rFonts w:ascii="Arial" w:hAnsi="Arial"/>
      <w:caps/>
      <w:sz w:val="12"/>
    </w:rPr>
  </w:style>
  <w:style w:type="paragraph" w:customStyle="1" w:styleId="Help">
    <w:name w:val="Help"/>
    <w:basedOn w:val="Normal"/>
    <w:pPr>
      <w:spacing w:before="120"/>
    </w:pPr>
    <w:rPr>
      <w:i/>
      <w:vanish/>
      <w:color w:val="0000FF"/>
      <w:sz w:val="24"/>
    </w:rPr>
  </w:style>
  <w:style w:type="paragraph" w:customStyle="1" w:styleId="TableText0">
    <w:name w:val="TableText"/>
    <w:pPr>
      <w:spacing w:before="60"/>
      <w:ind w:left="57" w:right="57"/>
    </w:pPr>
    <w:rPr>
      <w:rFonts w:ascii="Arial" w:hAnsi="Arial"/>
      <w:sz w:val="22"/>
    </w:rPr>
  </w:style>
  <w:style w:type="paragraph" w:customStyle="1" w:styleId="TableHead">
    <w:name w:val="Table Head"/>
    <w:pPr>
      <w:keepNext/>
      <w:keepLines/>
      <w:spacing w:before="60" w:after="60"/>
      <w:ind w:left="57" w:right="57"/>
    </w:pPr>
    <w:rPr>
      <w:rFonts w:ascii="Arial" w:hAnsi="Arial"/>
      <w:b/>
      <w:sz w:val="22"/>
    </w:rPr>
  </w:style>
  <w:style w:type="paragraph" w:customStyle="1" w:styleId="Comment">
    <w:name w:val="Comment"/>
    <w:basedOn w:val="CommentText"/>
    <w:pPr>
      <w:spacing w:after="120"/>
      <w:ind w:left="1418"/>
    </w:pPr>
    <w:rPr>
      <w:rFonts w:ascii="Arial" w:hAnsi="Arial"/>
      <w:color w:val="0000FF"/>
      <w:lang w:val="de-DE"/>
    </w:rPr>
  </w:style>
  <w:style w:type="paragraph" w:styleId="CommentText">
    <w:name w:val="annotation text"/>
    <w:basedOn w:val="Normal"/>
    <w:link w:val="CommentTextChar"/>
    <w:semiHidden/>
  </w:style>
  <w:style w:type="paragraph" w:customStyle="1" w:styleId="zCoNa12p8b6aC">
    <w:name w:val="zCoNa12p8b6aC"/>
    <w:basedOn w:val="Normal"/>
    <w:pPr>
      <w:spacing w:before="160" w:after="120"/>
      <w:jc w:val="center"/>
    </w:pPr>
    <w:rPr>
      <w:rFonts w:ascii="Arial" w:hAnsi="Arial"/>
      <w:sz w:val="24"/>
    </w:rPr>
  </w:style>
  <w:style w:type="paragraph" w:customStyle="1" w:styleId="zDocNo15p8b6aC">
    <w:name w:val="zDocNo15p8b6aC"/>
    <w:basedOn w:val="Normal"/>
    <w:pPr>
      <w:widowControl w:val="0"/>
      <w:spacing w:before="160" w:after="120"/>
      <w:ind w:left="57" w:right="57"/>
      <w:jc w:val="center"/>
    </w:pPr>
    <w:rPr>
      <w:rFonts w:ascii="Arial" w:hAnsi="Arial"/>
      <w:sz w:val="28"/>
    </w:rPr>
  </w:style>
  <w:style w:type="paragraph" w:customStyle="1" w:styleId="zField10p0bL">
    <w:name w:val="zField10p0bL"/>
    <w:pPr>
      <w:ind w:left="28" w:right="57"/>
    </w:pPr>
    <w:rPr>
      <w:rFonts w:ascii="Arial" w:hAnsi="Arial"/>
      <w:noProof/>
    </w:rPr>
  </w:style>
  <w:style w:type="paragraph" w:customStyle="1" w:styleId="zLogoRegul">
    <w:name w:val="zLogo Regul"/>
    <w:basedOn w:val="Normal"/>
    <w:pPr>
      <w:widowControl w:val="0"/>
      <w:spacing w:before="120"/>
      <w:jc w:val="center"/>
    </w:pPr>
    <w:rPr>
      <w:rFonts w:ascii="Arial" w:hAnsi="Arial"/>
      <w:b/>
      <w:sz w:val="2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CC21D5"/>
    <w:pPr>
      <w:spacing w:before="120" w:after="120"/>
    </w:pPr>
    <w:rPr>
      <w:rFonts w:ascii="Arial" w:hAnsi="Arial"/>
      <w:b/>
      <w:caps/>
    </w:rPr>
  </w:style>
  <w:style w:type="paragraph" w:styleId="TOC2">
    <w:name w:val="toc 2"/>
    <w:basedOn w:val="Normal"/>
    <w:next w:val="Normal"/>
    <w:autoRedefine/>
    <w:uiPriority w:val="39"/>
    <w:rsid w:val="00CC21D5"/>
    <w:pPr>
      <w:ind w:left="200"/>
    </w:pPr>
    <w:rPr>
      <w:rFonts w:ascii="Arial" w:hAnsi="Arial"/>
      <w:smallCaps/>
    </w:rPr>
  </w:style>
  <w:style w:type="paragraph" w:styleId="Title">
    <w:name w:val="Title"/>
    <w:qFormat/>
    <w:pPr>
      <w:spacing w:after="60"/>
      <w:ind w:left="113"/>
      <w:outlineLvl w:val="0"/>
    </w:pPr>
    <w:rPr>
      <w:b/>
      <w:kern w:val="28"/>
      <w:sz w:val="24"/>
      <w:lang w:val="en-GB"/>
    </w:rPr>
  </w:style>
  <w:style w:type="paragraph" w:styleId="TOC3">
    <w:name w:val="toc 3"/>
    <w:basedOn w:val="Normal"/>
    <w:next w:val="Normal"/>
    <w:autoRedefine/>
    <w:uiPriority w:val="39"/>
    <w:rsid w:val="00CC21D5"/>
    <w:pPr>
      <w:ind w:left="40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tyle1">
    <w:name w:val="Style1"/>
    <w:basedOn w:val="TOC2"/>
    <w:rsid w:val="00CC21D5"/>
    <w:pPr>
      <w:tabs>
        <w:tab w:val="left" w:pos="800"/>
        <w:tab w:val="right" w:leader="dot" w:pos="9680"/>
      </w:tabs>
    </w:pPr>
    <w:rPr>
      <w:noProof/>
    </w:rPr>
  </w:style>
  <w:style w:type="paragraph" w:styleId="Caption">
    <w:name w:val="caption"/>
    <w:basedOn w:val="Body"/>
    <w:next w:val="Body"/>
    <w:qFormat/>
    <w:rsid w:val="00297A63"/>
    <w:pPr>
      <w:spacing w:after="120"/>
    </w:pPr>
    <w:rPr>
      <w:b/>
      <w:bCs/>
    </w:rPr>
  </w:style>
  <w:style w:type="paragraph" w:customStyle="1" w:styleId="Note">
    <w:name w:val="Note"/>
    <w:basedOn w:val="Body"/>
    <w:rsid w:val="00940C65"/>
    <w:pPr>
      <w:tabs>
        <w:tab w:val="left" w:pos="1418"/>
      </w:tabs>
      <w:ind w:left="1418" w:hanging="709"/>
    </w:pPr>
    <w:rPr>
      <w:sz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CD"/>
    <w:rPr>
      <w:rFonts w:ascii="Tahoma" w:hAnsi="Tahoma" w:cs="Tahoma"/>
      <w:sz w:val="16"/>
      <w:szCs w:val="16"/>
    </w:rPr>
  </w:style>
  <w:style w:type="character" w:customStyle="1" w:styleId="BodyChar">
    <w:name w:val="Body Char"/>
    <w:link w:val="Body"/>
    <w:rsid w:val="00C861A9"/>
    <w:rPr>
      <w:rFonts w:ascii="Arial" w:hAnsi="Arial"/>
      <w:sz w:val="22"/>
    </w:rPr>
  </w:style>
  <w:style w:type="paragraph" w:customStyle="1" w:styleId="Default">
    <w:name w:val="Default"/>
    <w:rsid w:val="00C861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74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100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00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D100C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02%20Projects\01%20PMR%20for%20RMD\7_AdditionalDocumentation\01%20Template%20Files%20ABB%20Gate%20Model\9ADB000153-003_Project_%20Propo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787C0-D017-43A7-975D-6B0E529E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9ADB000153-003_Project_ Proposal.dot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Proposal</vt:lpstr>
    </vt:vector>
  </TitlesOfParts>
  <Company>ABB Corporate Research</Company>
  <LinksUpToDate>false</LinksUpToDate>
  <CharactersWithSpaces>1846</CharactersWithSpaces>
  <SharedDoc>false</SharedDoc>
  <HLinks>
    <vt:vector size="156" baseType="variant">
      <vt:variant>
        <vt:i4>1638452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_Toc66522953</vt:lpwstr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_Toc66522952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_Toc66522951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_Toc66522950</vt:lpwstr>
      </vt:variant>
      <vt:variant>
        <vt:i4>1245237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_Toc66522949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_Toc66522948</vt:lpwstr>
      </vt:variant>
      <vt:variant>
        <vt:i4>1900597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_Toc66522947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_Toc66522946</vt:lpwstr>
      </vt:variant>
      <vt:variant>
        <vt:i4>2031669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_Toc66522945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_Toc66522944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_Toc66522943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_Toc66522942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_Toc66522941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_Toc66522940</vt:lpwstr>
      </vt:variant>
      <vt:variant>
        <vt:i4>1245234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_Toc66522939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_Toc66522938</vt:lpwstr>
      </vt:variant>
      <vt:variant>
        <vt:i4>1900594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_Toc66522937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_Toc66522936</vt:lpwstr>
      </vt:variant>
      <vt:variant>
        <vt:i4>2031666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_Toc66522935</vt:lpwstr>
      </vt:variant>
      <vt:variant>
        <vt:i4>1966130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_Toc66522934</vt:lpwstr>
      </vt:variant>
      <vt:variant>
        <vt:i4>1638450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_Toc66522933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_Toc66522932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_Toc66522931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_Toc66522930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_Toc66522929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_Toc66522928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Proposal</dc:title>
  <dc:creator>Rondeau, Louis</dc:creator>
  <cp:lastModifiedBy>Rondeau, Louis</cp:lastModifiedBy>
  <cp:revision>14</cp:revision>
  <cp:lastPrinted>2013-02-13T14:18:00Z</cp:lastPrinted>
  <dcterms:created xsi:type="dcterms:W3CDTF">2013-02-20T13:30:00Z</dcterms:created>
  <dcterms:modified xsi:type="dcterms:W3CDTF">2013-02-20T17:06:00Z</dcterms:modified>
</cp:coreProperties>
</file>