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A67F" w14:textId="043449F7" w:rsidR="00115E68" w:rsidRDefault="00115E68" w:rsidP="00B77F30">
      <w:pPr>
        <w:pStyle w:val="Heading1"/>
        <w:rPr>
          <w:sz w:val="40"/>
          <w:szCs w:val="22"/>
          <w:lang w:val="en"/>
        </w:rPr>
      </w:pPr>
      <w:r>
        <w:rPr>
          <w:b/>
          <w:bCs/>
          <w:noProof/>
        </w:rPr>
        <w:drawing>
          <wp:inline distT="0" distB="0" distL="0" distR="0" wp14:anchorId="29C3FB5D" wp14:editId="71166BD9">
            <wp:extent cx="289560" cy="30480"/>
            <wp:effectExtent l="0" t="0" r="0" b="7620"/>
            <wp:docPr id="1" name="Picture 1" descr="cid:image002.png@01D27E2B.5CD4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E2B.5CD48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560" cy="30480"/>
                    </a:xfrm>
                    <a:prstGeom prst="rect">
                      <a:avLst/>
                    </a:prstGeom>
                    <a:noFill/>
                    <a:ln>
                      <a:noFill/>
                    </a:ln>
                  </pic:spPr>
                </pic:pic>
              </a:graphicData>
            </a:graphic>
          </wp:inline>
        </w:drawing>
      </w:r>
    </w:p>
    <w:p w14:paraId="33DAB0AD" w14:textId="7E22388E" w:rsidR="00B77F30" w:rsidRPr="00665753" w:rsidRDefault="00556822" w:rsidP="00B77F30">
      <w:pPr>
        <w:pStyle w:val="Heading1"/>
        <w:rPr>
          <w:sz w:val="40"/>
          <w:szCs w:val="22"/>
          <w:lang w:val="en"/>
        </w:rPr>
      </w:pPr>
      <w:r w:rsidRPr="00665753">
        <w:rPr>
          <w:sz w:val="40"/>
          <w:szCs w:val="22"/>
          <w:lang w:val="en"/>
        </w:rPr>
        <w:t>ABB Electrification Media</w:t>
      </w:r>
      <w:r w:rsidR="00B77F30" w:rsidRPr="00665753">
        <w:rPr>
          <w:sz w:val="40"/>
          <w:szCs w:val="22"/>
          <w:lang w:val="en"/>
        </w:rPr>
        <w:t xml:space="preserve"> </w:t>
      </w:r>
      <w:r w:rsidR="00DB153A">
        <w:rPr>
          <w:sz w:val="40"/>
          <w:szCs w:val="22"/>
          <w:lang w:val="en"/>
        </w:rPr>
        <w:t>Day</w:t>
      </w:r>
      <w:r w:rsidR="00B77F30" w:rsidRPr="00665753">
        <w:rPr>
          <w:sz w:val="40"/>
          <w:szCs w:val="22"/>
          <w:lang w:val="en"/>
        </w:rPr>
        <w:t xml:space="preserve"> Privacy Notice</w:t>
      </w:r>
    </w:p>
    <w:p w14:paraId="67B8AEAB" w14:textId="19E81746"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 xml:space="preserve">Last updated: </w:t>
      </w:r>
      <w:r w:rsidR="00556822" w:rsidRPr="00665753">
        <w:rPr>
          <w:rFonts w:ascii="ABBvoice" w:hAnsi="ABBvoice" w:cs="ABBvoice"/>
          <w:sz w:val="22"/>
          <w:szCs w:val="22"/>
          <w:lang w:val="en"/>
        </w:rPr>
        <w:t xml:space="preserve">September </w:t>
      </w:r>
      <w:r w:rsidR="00F00447">
        <w:rPr>
          <w:rFonts w:ascii="ABBvoice" w:hAnsi="ABBvoice" w:cs="ABBvoice"/>
          <w:sz w:val="22"/>
          <w:szCs w:val="22"/>
          <w:lang w:val="en"/>
        </w:rPr>
        <w:t>25</w:t>
      </w:r>
      <w:r w:rsidRPr="00665753">
        <w:rPr>
          <w:rFonts w:ascii="ABBvoice" w:hAnsi="ABBvoice" w:cs="ABBvoice"/>
          <w:sz w:val="22"/>
          <w:szCs w:val="22"/>
          <w:lang w:val="en"/>
        </w:rPr>
        <w:t>, 2019</w:t>
      </w:r>
    </w:p>
    <w:p w14:paraId="3311BD73"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 </w:t>
      </w:r>
    </w:p>
    <w:p w14:paraId="4A9DAAC3" w14:textId="63BDE27E" w:rsidR="00B77F30" w:rsidRPr="00665753" w:rsidRDefault="00B77F30" w:rsidP="00B77F30">
      <w:pPr>
        <w:pStyle w:val="NormalWeb"/>
        <w:spacing w:after="240"/>
        <w:rPr>
          <w:rFonts w:ascii="ABBvoice" w:hAnsi="ABBvoice" w:cs="ABBvoice"/>
          <w:sz w:val="22"/>
          <w:szCs w:val="22"/>
          <w:lang w:val="en"/>
        </w:rPr>
      </w:pPr>
      <w:r w:rsidRPr="00665753">
        <w:rPr>
          <w:rStyle w:val="Strong"/>
          <w:rFonts w:ascii="ABBvoice" w:hAnsi="ABBvoice" w:cs="ABBvoice"/>
          <w:sz w:val="22"/>
          <w:szCs w:val="22"/>
          <w:lang w:val="en"/>
        </w:rPr>
        <w:t xml:space="preserve">Subject: ABB </w:t>
      </w:r>
      <w:r w:rsidR="00556822" w:rsidRPr="00665753">
        <w:rPr>
          <w:rStyle w:val="Strong"/>
          <w:rFonts w:ascii="ABBvoice" w:hAnsi="ABBvoice" w:cs="ABBvoice"/>
          <w:sz w:val="22"/>
          <w:szCs w:val="22"/>
          <w:lang w:val="en"/>
        </w:rPr>
        <w:t>Electrification Media</w:t>
      </w:r>
      <w:r w:rsidRPr="00665753">
        <w:rPr>
          <w:rStyle w:val="Strong"/>
          <w:rFonts w:ascii="ABBvoice" w:hAnsi="ABBvoice" w:cs="ABBvoice"/>
          <w:sz w:val="22"/>
          <w:szCs w:val="22"/>
          <w:lang w:val="en"/>
        </w:rPr>
        <w:t xml:space="preserve"> </w:t>
      </w:r>
      <w:r w:rsidR="00DB153A">
        <w:rPr>
          <w:rStyle w:val="Strong"/>
          <w:rFonts w:ascii="ABBvoice" w:hAnsi="ABBvoice" w:cs="ABBvoice"/>
          <w:sz w:val="22"/>
          <w:szCs w:val="22"/>
          <w:lang w:val="en"/>
        </w:rPr>
        <w:t>Day</w:t>
      </w:r>
      <w:r w:rsidRPr="00665753">
        <w:rPr>
          <w:rStyle w:val="Strong"/>
          <w:rFonts w:ascii="ABBvoice" w:hAnsi="ABBvoice" w:cs="ABBvoice"/>
          <w:sz w:val="22"/>
          <w:szCs w:val="22"/>
          <w:lang w:val="en"/>
        </w:rPr>
        <w:t xml:space="preserve"> Privacy Notice</w:t>
      </w:r>
    </w:p>
    <w:p w14:paraId="1DACC758"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 </w:t>
      </w:r>
    </w:p>
    <w:p w14:paraId="08683FE8"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Dear </w:t>
      </w:r>
      <w:r w:rsidRPr="00665753">
        <w:rPr>
          <w:rStyle w:val="Strong"/>
          <w:rFonts w:ascii="ABBvoice" w:hAnsi="ABBvoice" w:cs="ABBvoice"/>
          <w:sz w:val="22"/>
          <w:szCs w:val="22"/>
          <w:lang w:val="en"/>
        </w:rPr>
        <w:t>Madam or Sir</w:t>
      </w:r>
      <w:r w:rsidRPr="00665753">
        <w:rPr>
          <w:rFonts w:ascii="ABBvoice" w:hAnsi="ABBvoice" w:cs="ABBvoice"/>
          <w:sz w:val="22"/>
          <w:szCs w:val="22"/>
          <w:lang w:val="en"/>
        </w:rPr>
        <w:t>,</w:t>
      </w:r>
    </w:p>
    <w:p w14:paraId="22685EF5"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ABB is fully committed to protecting your privacy and respecting your rights to control how your personal data is used. In this context, we wish to inform you about how we protect your personal data in connection with the event you participate. This message contains a summary of our privacy notice which applies to ABB Ltd, and all its </w:t>
      </w:r>
      <w:hyperlink r:id="rId10" w:history="1">
        <w:r w:rsidRPr="00665753">
          <w:rPr>
            <w:rStyle w:val="Hyperlink"/>
            <w:rFonts w:ascii="ABBvoice" w:hAnsi="ABBvoice" w:cs="ABBvoice"/>
            <w:sz w:val="22"/>
            <w:szCs w:val="22"/>
            <w:lang w:val="en"/>
          </w:rPr>
          <w:t>subsidiary companies</w:t>
        </w:r>
      </w:hyperlink>
      <w:r w:rsidRPr="00665753">
        <w:rPr>
          <w:rFonts w:ascii="ABBvoice" w:hAnsi="ABBvoice" w:cs="ABBvoice"/>
          <w:sz w:val="22"/>
          <w:szCs w:val="22"/>
          <w:lang w:val="en"/>
        </w:rPr>
        <w:t>.</w:t>
      </w:r>
    </w:p>
    <w:p w14:paraId="190F8EE9"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 </w:t>
      </w:r>
    </w:p>
    <w:p w14:paraId="04EA3313" w14:textId="77777777" w:rsidR="00B77F30" w:rsidRPr="00665753" w:rsidRDefault="00B77F30" w:rsidP="00B77F30">
      <w:pPr>
        <w:pStyle w:val="NormalWeb"/>
        <w:spacing w:after="240"/>
        <w:rPr>
          <w:rFonts w:ascii="ABBvoice" w:hAnsi="ABBvoice" w:cs="ABBvoice"/>
          <w:sz w:val="22"/>
          <w:szCs w:val="22"/>
          <w:lang w:val="en"/>
        </w:rPr>
      </w:pPr>
      <w:r w:rsidRPr="00665753">
        <w:rPr>
          <w:rStyle w:val="Emphasis"/>
          <w:rFonts w:ascii="ABBvoice" w:hAnsi="ABBvoice" w:cs="ABBvoice"/>
          <w:sz w:val="22"/>
          <w:szCs w:val="22"/>
          <w:u w:val="single"/>
          <w:lang w:val="en"/>
        </w:rPr>
        <w:t>Summary</w:t>
      </w:r>
    </w:p>
    <w:p w14:paraId="27B61CBF"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The ABB company that is communicating with you is responsible for your information and controls how it is used, in accordance with this Privacy Notice. In the context of the event, we collect and process certain information about you in order to allow us to register your attendance, provide you with information and services associated with the event, facilitate the event and make travel arrangements, conduct surveys, and produce publications. During the event media assets like photographs and videos might be taken for publicity purposes to share event impressions and success with our community and partners. Such media assets will not focus on the person but rather on the event itself.</w:t>
      </w:r>
    </w:p>
    <w:p w14:paraId="107991BF"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The Privacy Notice contains more detail on which information we may collect from you, for which purposes and on the basis of what legal ground, such as consent and our legitimate interest for event management and interaction. Furthermore, our Privacy Notice sets out with whom we may share your data, and whether this includes any transfer of your data outside your country of residence (especially where this is outside the European Union, EU and European Economic Area, EEA) and which safeguards ABB has taken in order to adequately protect your data in case of such international transfer. You will also find more information in the Event Privacy Notice about how long we keep your data.</w:t>
      </w:r>
    </w:p>
    <w:p w14:paraId="22D9155E"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Lastly, our Privacy Notice describes the various data protection rights that you have and how you can exercise these rights with regard to any information we process from you, such as the right to access or receive a copy of your information or to request deletion or correction of your information.</w:t>
      </w:r>
    </w:p>
    <w:p w14:paraId="7D158DD6"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lastRenderedPageBreak/>
        <w:t>For more details about how we process your personal data and on your data privacy rights, please read our full Privacy Notice further below.</w:t>
      </w:r>
    </w:p>
    <w:p w14:paraId="3EEF5104"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We thank you for your continued trust in ABB.</w:t>
      </w:r>
    </w:p>
    <w:p w14:paraId="7E03CD1B"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 </w:t>
      </w:r>
    </w:p>
    <w:p w14:paraId="72E09006" w14:textId="77777777"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Best regards,</w:t>
      </w:r>
    </w:p>
    <w:p w14:paraId="2C0222E7" w14:textId="5190B7FA" w:rsidR="00B77F30" w:rsidRPr="00665753" w:rsidRDefault="00B77F30" w:rsidP="00B77F30">
      <w:pPr>
        <w:pStyle w:val="NormalWeb"/>
        <w:spacing w:after="240"/>
        <w:rPr>
          <w:rFonts w:ascii="ABBvoice" w:hAnsi="ABBvoice" w:cs="ABBvoice"/>
          <w:sz w:val="22"/>
          <w:szCs w:val="22"/>
          <w:lang w:val="en"/>
        </w:rPr>
      </w:pPr>
      <w:r w:rsidRPr="00665753">
        <w:rPr>
          <w:rFonts w:ascii="ABBvoice" w:hAnsi="ABBvoice" w:cs="ABBvoice"/>
          <w:sz w:val="22"/>
          <w:szCs w:val="22"/>
          <w:lang w:val="en"/>
        </w:rPr>
        <w:t xml:space="preserve">Your ABB </w:t>
      </w:r>
      <w:r w:rsidR="00556822" w:rsidRPr="00665753">
        <w:rPr>
          <w:rFonts w:ascii="ABBvoice" w:hAnsi="ABBvoice" w:cs="ABBvoice"/>
          <w:sz w:val="22"/>
          <w:szCs w:val="22"/>
          <w:lang w:val="en"/>
        </w:rPr>
        <w:t xml:space="preserve">Electrification </w:t>
      </w:r>
      <w:r w:rsidR="007C3E85" w:rsidRPr="00665753">
        <w:rPr>
          <w:rFonts w:ascii="ABBvoice" w:hAnsi="ABBvoice" w:cs="ABBvoice"/>
          <w:sz w:val="22"/>
          <w:szCs w:val="22"/>
          <w:lang w:val="en"/>
        </w:rPr>
        <w:t>Media</w:t>
      </w:r>
      <w:r w:rsidRPr="00665753">
        <w:rPr>
          <w:rFonts w:ascii="ABBvoice" w:hAnsi="ABBvoice" w:cs="ABBvoice"/>
          <w:sz w:val="22"/>
          <w:szCs w:val="22"/>
          <w:lang w:val="en"/>
        </w:rPr>
        <w:t xml:space="preserve"> team</w:t>
      </w:r>
    </w:p>
    <w:p w14:paraId="1C0D099A" w14:textId="77777777" w:rsidR="0080726C" w:rsidRPr="00665753" w:rsidRDefault="0080726C">
      <w:pPr>
        <w:rPr>
          <w:rFonts w:ascii="ABBvoice" w:hAnsi="ABBvoice" w:cs="ABBvoice"/>
          <w:b/>
          <w:bCs/>
          <w:sz w:val="22"/>
          <w:szCs w:val="22"/>
          <w:lang w:val="en"/>
        </w:rPr>
      </w:pPr>
    </w:p>
    <w:p w14:paraId="1A0CB02C" w14:textId="77777777" w:rsidR="0080726C" w:rsidRPr="00665753" w:rsidRDefault="0080726C">
      <w:pPr>
        <w:rPr>
          <w:rFonts w:ascii="ABBvoice" w:hAnsi="ABBvoice" w:cs="ABBvoice"/>
          <w:sz w:val="22"/>
          <w:szCs w:val="22"/>
          <w:lang w:val="en-US"/>
        </w:rPr>
      </w:pPr>
    </w:p>
    <w:p w14:paraId="678DBD2E" w14:textId="77777777" w:rsidR="0080726C" w:rsidRPr="00665753" w:rsidRDefault="0080726C">
      <w:pPr>
        <w:rPr>
          <w:rFonts w:ascii="ABBvoice" w:hAnsi="ABBvoice" w:cs="ABBvoice"/>
          <w:b/>
          <w:color w:val="000000"/>
          <w:sz w:val="22"/>
          <w:szCs w:val="22"/>
          <w:lang w:val="en-US"/>
        </w:rPr>
      </w:pPr>
    </w:p>
    <w:p w14:paraId="078ABC6E" w14:textId="77777777" w:rsidR="0080726C" w:rsidRPr="00665753" w:rsidRDefault="005A1449">
      <w:pPr>
        <w:rPr>
          <w:rFonts w:ascii="ABBvoice" w:hAnsi="ABBvoice" w:cs="ABBvoice"/>
          <w:b/>
          <w:color w:val="000000"/>
          <w:sz w:val="22"/>
          <w:szCs w:val="22"/>
          <w:lang w:val="en-US"/>
        </w:rPr>
      </w:pPr>
      <w:r w:rsidRPr="00665753">
        <w:rPr>
          <w:rFonts w:ascii="ABBvoice" w:hAnsi="ABBvoice" w:cs="ABBvoice"/>
          <w:b/>
          <w:color w:val="000000"/>
          <w:sz w:val="22"/>
          <w:szCs w:val="22"/>
          <w:lang w:val="en-US"/>
        </w:rPr>
        <w:t>Privacy Notice</w:t>
      </w:r>
    </w:p>
    <w:p w14:paraId="706B852D" w14:textId="77777777" w:rsidR="0080726C" w:rsidRPr="00665753" w:rsidRDefault="0080726C">
      <w:pPr>
        <w:rPr>
          <w:rFonts w:ascii="ABBvoice" w:hAnsi="ABBvoice" w:cs="ABBvoice"/>
          <w:color w:val="000000"/>
          <w:sz w:val="22"/>
          <w:szCs w:val="22"/>
        </w:rPr>
      </w:pPr>
    </w:p>
    <w:p w14:paraId="67E0F88B" w14:textId="77777777" w:rsidR="0080726C" w:rsidRPr="00665753" w:rsidRDefault="005A1449">
      <w:pPr>
        <w:numPr>
          <w:ilvl w:val="0"/>
          <w:numId w:val="1"/>
        </w:numPr>
        <w:rPr>
          <w:rFonts w:ascii="ABBvoice" w:hAnsi="ABBvoice" w:cs="ABBvoice"/>
          <w:b/>
          <w:color w:val="000000"/>
          <w:sz w:val="22"/>
          <w:szCs w:val="22"/>
          <w:lang w:val="en-US"/>
        </w:rPr>
      </w:pPr>
      <w:r w:rsidRPr="00665753">
        <w:rPr>
          <w:rFonts w:ascii="ABBvoice" w:hAnsi="ABBvoice" w:cs="ABBvoice"/>
          <w:b/>
          <w:color w:val="000000"/>
          <w:sz w:val="22"/>
          <w:szCs w:val="22"/>
          <w:lang w:val="en-US"/>
        </w:rPr>
        <w:t>Introduction</w:t>
      </w:r>
    </w:p>
    <w:p w14:paraId="3CABED99" w14:textId="77777777" w:rsidR="0080726C" w:rsidRPr="00665753" w:rsidRDefault="0080726C">
      <w:pPr>
        <w:rPr>
          <w:rFonts w:ascii="ABBvoice" w:hAnsi="ABBvoice" w:cs="ABBvoice"/>
          <w:color w:val="000000"/>
          <w:sz w:val="22"/>
          <w:szCs w:val="22"/>
          <w:lang w:val="en-US"/>
        </w:rPr>
      </w:pPr>
    </w:p>
    <w:p w14:paraId="2AC6DF26" w14:textId="711CACE4" w:rsidR="0080726C" w:rsidRPr="00665753"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 xml:space="preserve">This </w:t>
      </w:r>
      <w:r w:rsidR="00556822" w:rsidRPr="00665753">
        <w:rPr>
          <w:rFonts w:ascii="ABBvoice" w:hAnsi="ABBvoice" w:cs="ABBvoice"/>
          <w:color w:val="000000"/>
          <w:sz w:val="22"/>
          <w:szCs w:val="22"/>
          <w:lang w:val="en-US"/>
        </w:rPr>
        <w:t xml:space="preserve">ABB Electrification Media </w:t>
      </w:r>
      <w:r w:rsidR="00DB153A">
        <w:rPr>
          <w:rFonts w:ascii="ABBvoice" w:hAnsi="ABBvoice" w:cs="ABBvoice"/>
          <w:color w:val="000000"/>
          <w:sz w:val="22"/>
          <w:szCs w:val="22"/>
          <w:lang w:val="en-US"/>
        </w:rPr>
        <w:t>Day</w:t>
      </w:r>
      <w:r w:rsidRPr="00665753">
        <w:rPr>
          <w:rFonts w:ascii="ABBvoice" w:hAnsi="ABBvoice" w:cs="ABBvoice"/>
          <w:color w:val="000000"/>
          <w:sz w:val="22"/>
          <w:szCs w:val="22"/>
          <w:lang w:val="en-US"/>
        </w:rPr>
        <w:t xml:space="preserve"> Privacy Notice ("Notice") applies to the ABB Group of companies, which means ABB Ltd, Switzerland and each entity in which ABB Ltd, Switzerland, directly or indirectly, has a majority holding or owns or controls the majority of voting rights. The ABB company that is communicating with you (referred to as "ABB" or "we"), is responsible for the processing of your personal data and controls how it is used, in accordance with this Notice.</w:t>
      </w:r>
    </w:p>
    <w:p w14:paraId="2A6B831B" w14:textId="77777777" w:rsidR="0080726C" w:rsidRPr="00665753" w:rsidRDefault="0080726C">
      <w:pPr>
        <w:jc w:val="both"/>
        <w:rPr>
          <w:rFonts w:ascii="ABBvoice" w:hAnsi="ABBvoice" w:cs="ABBvoice"/>
          <w:color w:val="000000"/>
          <w:sz w:val="22"/>
          <w:szCs w:val="22"/>
          <w:lang w:val="en-US"/>
        </w:rPr>
      </w:pPr>
    </w:p>
    <w:p w14:paraId="79917587" w14:textId="77777777" w:rsidR="0080726C" w:rsidRPr="00665753"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 xml:space="preserve">At ABB, respecting your data privacy rights is a top priority. This notice explains why and how we collect personal data about you, how we process such data, and what rights you have regarding your personal data.  </w:t>
      </w:r>
    </w:p>
    <w:p w14:paraId="5C56AA43" w14:textId="77777777" w:rsidR="0080726C" w:rsidRPr="00665753" w:rsidRDefault="0080726C">
      <w:pPr>
        <w:rPr>
          <w:rFonts w:ascii="ABBvoice" w:hAnsi="ABBvoice" w:cs="ABBvoice"/>
          <w:sz w:val="22"/>
          <w:szCs w:val="22"/>
        </w:rPr>
      </w:pPr>
    </w:p>
    <w:p w14:paraId="03CEADAD" w14:textId="77777777" w:rsidR="0080726C" w:rsidRPr="00665753" w:rsidRDefault="005A1449">
      <w:pPr>
        <w:pStyle w:val="ListParagraph"/>
        <w:numPr>
          <w:ilvl w:val="0"/>
          <w:numId w:val="1"/>
        </w:numPr>
        <w:rPr>
          <w:rFonts w:ascii="ABBvoice" w:hAnsi="ABBvoice" w:cs="ABBvoice"/>
          <w:b/>
          <w:color w:val="000000"/>
          <w:sz w:val="22"/>
          <w:szCs w:val="22"/>
          <w:lang w:val="en-US"/>
        </w:rPr>
      </w:pPr>
      <w:r w:rsidRPr="00665753">
        <w:rPr>
          <w:rFonts w:ascii="ABBvoice" w:hAnsi="ABBvoice" w:cs="ABBvoice"/>
          <w:b/>
          <w:color w:val="000000"/>
          <w:sz w:val="22"/>
          <w:szCs w:val="22"/>
          <w:lang w:val="en-US"/>
        </w:rPr>
        <w:t>Who is responsible for the processing of your personal data?</w:t>
      </w:r>
    </w:p>
    <w:p w14:paraId="40E633A3" w14:textId="28279976" w:rsidR="00856B70"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ABB Ltd</w:t>
      </w:r>
      <w:r w:rsidR="00F21D20">
        <w:rPr>
          <w:rFonts w:ascii="ABBvoice" w:hAnsi="ABBvoice" w:cs="ABBvoice"/>
          <w:color w:val="000000"/>
          <w:sz w:val="22"/>
          <w:szCs w:val="22"/>
          <w:lang w:val="en-US"/>
        </w:rPr>
        <w:t xml:space="preserve">., </w:t>
      </w:r>
      <w:hyperlink r:id="rId11" w:tgtFrame="_top" w:history="1">
        <w:proofErr w:type="spellStart"/>
        <w:r w:rsidR="00F21D20" w:rsidRPr="00F21D20">
          <w:rPr>
            <w:rFonts w:ascii="ABBvoice" w:hAnsi="ABBvoice" w:cs="ABBvoice"/>
            <w:color w:val="000000"/>
            <w:sz w:val="22"/>
            <w:szCs w:val="22"/>
            <w:lang w:val="en-US"/>
          </w:rPr>
          <w:t>Affolternstrasse</w:t>
        </w:r>
        <w:proofErr w:type="spellEnd"/>
        <w:r w:rsidR="00F21D20" w:rsidRPr="00F21D20">
          <w:rPr>
            <w:rFonts w:ascii="ABBvoice" w:hAnsi="ABBvoice" w:cs="ABBvoice"/>
            <w:color w:val="000000"/>
            <w:sz w:val="22"/>
            <w:szCs w:val="22"/>
            <w:lang w:val="en-US"/>
          </w:rPr>
          <w:t xml:space="preserve"> 44</w:t>
        </w:r>
        <w:r w:rsidR="00F21D20">
          <w:rPr>
            <w:rFonts w:ascii="ABBvoice" w:hAnsi="ABBvoice" w:cs="ABBvoice"/>
            <w:color w:val="000000"/>
            <w:sz w:val="22"/>
            <w:szCs w:val="22"/>
            <w:lang w:val="en-US"/>
          </w:rPr>
          <w:t>,</w:t>
        </w:r>
        <w:r w:rsidR="00F21D20" w:rsidRPr="00F21D20">
          <w:rPr>
            <w:rFonts w:ascii="ABBvoice" w:hAnsi="ABBvoice" w:cs="ABBvoice"/>
            <w:color w:val="000000"/>
            <w:sz w:val="22"/>
            <w:szCs w:val="22"/>
            <w:lang w:val="en-US"/>
          </w:rPr>
          <w:t xml:space="preserve"> Zurich 8050</w:t>
        </w:r>
      </w:hyperlink>
      <w:r w:rsidR="00856B70">
        <w:rPr>
          <w:rFonts w:ascii="ABBvoice" w:hAnsi="ABBvoice" w:cs="ABBvoice"/>
          <w:color w:val="000000"/>
          <w:sz w:val="22"/>
          <w:szCs w:val="22"/>
          <w:lang w:val="en-US"/>
        </w:rPr>
        <w:t xml:space="preserve"> will be the Controller of your personal data – this company</w:t>
      </w:r>
      <w:r w:rsidR="00650D1B">
        <w:rPr>
          <w:rFonts w:ascii="ABBvoice" w:hAnsi="ABBvoice" w:cs="ABBvoice"/>
          <w:color w:val="000000"/>
          <w:sz w:val="22"/>
          <w:szCs w:val="22"/>
          <w:lang w:val="en-US"/>
        </w:rPr>
        <w:t xml:space="preserve"> is</w:t>
      </w:r>
      <w:r w:rsidRPr="00665753">
        <w:rPr>
          <w:rFonts w:ascii="ABBvoice" w:hAnsi="ABBvoice" w:cs="ABBvoice"/>
          <w:color w:val="000000"/>
          <w:sz w:val="22"/>
          <w:szCs w:val="22"/>
          <w:lang w:val="en-US"/>
        </w:rPr>
        <w:t xml:space="preserve"> responsible for your personal data.</w:t>
      </w:r>
    </w:p>
    <w:p w14:paraId="123702BC" w14:textId="77777777" w:rsidR="00856B70" w:rsidRDefault="00856B70">
      <w:pPr>
        <w:jc w:val="both"/>
        <w:rPr>
          <w:rFonts w:ascii="ABBvoice" w:hAnsi="ABBvoice" w:cs="ABBvoice"/>
          <w:color w:val="000000"/>
          <w:sz w:val="22"/>
          <w:szCs w:val="22"/>
          <w:lang w:val="en-US"/>
        </w:rPr>
      </w:pPr>
    </w:p>
    <w:p w14:paraId="45DAF67B" w14:textId="600F0409" w:rsidR="00856B70" w:rsidRPr="00856B70" w:rsidRDefault="00856B70" w:rsidP="00856B70">
      <w:pPr>
        <w:jc w:val="both"/>
        <w:rPr>
          <w:rFonts w:ascii="ABBvoice" w:hAnsi="ABBvoice" w:cs="ABBvoice"/>
          <w:color w:val="000000"/>
          <w:sz w:val="22"/>
          <w:szCs w:val="22"/>
          <w:lang w:val="en-US"/>
        </w:rPr>
      </w:pPr>
      <w:r>
        <w:rPr>
          <w:rFonts w:ascii="ABBvoice" w:hAnsi="ABBvoice" w:cs="ABBvoice"/>
          <w:color w:val="000000"/>
          <w:sz w:val="22"/>
          <w:szCs w:val="22"/>
          <w:lang w:val="en-US"/>
        </w:rPr>
        <w:t>T</w:t>
      </w:r>
      <w:r w:rsidRPr="00856B70">
        <w:rPr>
          <w:rFonts w:ascii="ABBvoice" w:hAnsi="ABBvoice" w:cs="ABBvoice"/>
          <w:color w:val="000000"/>
          <w:sz w:val="22"/>
          <w:szCs w:val="22"/>
          <w:lang w:val="en-US"/>
        </w:rPr>
        <w:t xml:space="preserve">he controller's representative in the EU is: The Controller is located outside of the European Union (EU), but we have appointed a representative for EU data privacy matters. The Controllers representative in the EU is Joint controller is located outside of the European Union (EU), but we have appointed a representative for EU data privacy matters. The Controllers representative in the EU is ABB B.V. George </w:t>
      </w:r>
      <w:proofErr w:type="spellStart"/>
      <w:r w:rsidRPr="00856B70">
        <w:rPr>
          <w:rFonts w:ascii="ABBvoice" w:hAnsi="ABBvoice" w:cs="ABBvoice"/>
          <w:color w:val="000000"/>
          <w:sz w:val="22"/>
          <w:szCs w:val="22"/>
          <w:lang w:val="en-US"/>
        </w:rPr>
        <w:t>Hintzenweg</w:t>
      </w:r>
      <w:proofErr w:type="spellEnd"/>
      <w:r w:rsidRPr="00856B70">
        <w:rPr>
          <w:rFonts w:ascii="ABBvoice" w:hAnsi="ABBvoice" w:cs="ABBvoice"/>
          <w:color w:val="000000"/>
          <w:sz w:val="22"/>
          <w:szCs w:val="22"/>
          <w:lang w:val="en-US"/>
        </w:rPr>
        <w:t xml:space="preserve"> 81 3068 AX Rotterdam</w:t>
      </w:r>
    </w:p>
    <w:p w14:paraId="240D9BFC" w14:textId="77777777" w:rsidR="00856B70" w:rsidRDefault="00856B70" w:rsidP="00856B70">
      <w:pPr>
        <w:rPr>
          <w:b/>
        </w:rPr>
      </w:pPr>
    </w:p>
    <w:p w14:paraId="3925D29C" w14:textId="77777777" w:rsidR="00856B70" w:rsidRPr="00856B70" w:rsidRDefault="00856B70" w:rsidP="00856B70">
      <w:pPr>
        <w:jc w:val="both"/>
        <w:rPr>
          <w:rFonts w:ascii="ABBvoice" w:hAnsi="ABBvoice" w:cs="ABBvoice"/>
          <w:color w:val="000000"/>
          <w:sz w:val="22"/>
          <w:szCs w:val="22"/>
          <w:lang w:val="en-US"/>
        </w:rPr>
      </w:pPr>
      <w:r w:rsidRPr="00856B70">
        <w:rPr>
          <w:rFonts w:ascii="ABBvoice" w:hAnsi="ABBvoice" w:cs="ABBvoice"/>
          <w:color w:val="000000"/>
          <w:sz w:val="22"/>
          <w:szCs w:val="22"/>
          <w:lang w:val="en-US"/>
        </w:rPr>
        <w:t>Other subsidiary companies of ABB as listed in the Section “Parties we share your personal data with (in and outside the EU and EEA or outside the country where the ABB company that controls your data is located)” may also receive and process your personal data, either in the capacity of controller or processor and this Notice applies equally to them.</w:t>
      </w:r>
    </w:p>
    <w:p w14:paraId="2AE97774" w14:textId="1C500BA2" w:rsidR="0080726C" w:rsidRPr="00856B70" w:rsidRDefault="0080726C">
      <w:pPr>
        <w:jc w:val="both"/>
        <w:rPr>
          <w:rFonts w:ascii="ABBvoice" w:hAnsi="ABBvoice" w:cs="ABBvoice"/>
          <w:color w:val="000000"/>
          <w:sz w:val="22"/>
          <w:szCs w:val="22"/>
        </w:rPr>
      </w:pPr>
    </w:p>
    <w:p w14:paraId="59985A0E" w14:textId="77777777" w:rsidR="0080726C" w:rsidRPr="00665753" w:rsidRDefault="0080726C">
      <w:pPr>
        <w:rPr>
          <w:rFonts w:ascii="ABBvoice" w:hAnsi="ABBvoice" w:cs="ABBvoice"/>
          <w:sz w:val="22"/>
          <w:szCs w:val="22"/>
          <w:lang w:val="en-US"/>
        </w:rPr>
      </w:pPr>
    </w:p>
    <w:p w14:paraId="44C3BEC6" w14:textId="77777777" w:rsidR="0080726C" w:rsidRPr="00665753" w:rsidRDefault="005A1449">
      <w:pPr>
        <w:pStyle w:val="ListParagraph"/>
        <w:numPr>
          <w:ilvl w:val="0"/>
          <w:numId w:val="1"/>
        </w:numPr>
        <w:rPr>
          <w:rFonts w:ascii="ABBvoice" w:hAnsi="ABBvoice" w:cs="ABBvoice"/>
          <w:b/>
          <w:sz w:val="22"/>
          <w:szCs w:val="22"/>
          <w:lang w:val="en-US"/>
        </w:rPr>
      </w:pPr>
      <w:r w:rsidRPr="00665753">
        <w:rPr>
          <w:rFonts w:ascii="ABBvoice" w:hAnsi="ABBvoice" w:cs="ABBvoice"/>
          <w:b/>
          <w:sz w:val="22"/>
          <w:szCs w:val="22"/>
          <w:lang w:val="en-US"/>
        </w:rPr>
        <w:t>The types of information we collect and use?</w:t>
      </w:r>
    </w:p>
    <w:p w14:paraId="247A9D27" w14:textId="77777777" w:rsidR="0080726C" w:rsidRPr="00665753"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We collect and use personal data that concerns you in connection with the event. We may collect the following categories of personal data:</w:t>
      </w:r>
    </w:p>
    <w:p w14:paraId="0EEBB83D" w14:textId="77777777" w:rsidR="0080726C" w:rsidRPr="00665753" w:rsidRDefault="005A1449">
      <w:pPr>
        <w:pStyle w:val="ListParagraph"/>
        <w:numPr>
          <w:ilvl w:val="0"/>
          <w:numId w:val="2"/>
        </w:numPr>
        <w:jc w:val="both"/>
        <w:rPr>
          <w:rFonts w:ascii="ABBvoice" w:hAnsi="ABBvoice" w:cs="ABBvoice"/>
          <w:sz w:val="22"/>
          <w:szCs w:val="22"/>
        </w:rPr>
      </w:pPr>
      <w:r w:rsidRPr="00665753">
        <w:rPr>
          <w:rFonts w:ascii="ABBvoice" w:hAnsi="ABBvoice" w:cs="ABBvoice"/>
          <w:b/>
          <w:color w:val="000000"/>
          <w:sz w:val="22"/>
          <w:szCs w:val="22"/>
          <w:lang w:val="en-US"/>
        </w:rPr>
        <w:lastRenderedPageBreak/>
        <w:t>The contact information you share with us to register and communicate in the course of the event</w:t>
      </w:r>
      <w:r w:rsidRPr="00665753">
        <w:rPr>
          <w:rFonts w:ascii="ABBvoice" w:hAnsi="ABBvoice" w:cs="ABBvoice"/>
          <w:color w:val="000000"/>
          <w:sz w:val="22"/>
          <w:szCs w:val="22"/>
          <w:lang w:val="en-US"/>
        </w:rPr>
        <w:t xml:space="preserve"> such as first and last name (including what name you indicate to appear on your event name tag), birth date, business email address, business mobile phone number, your assistant name and email address (if applicable).</w:t>
      </w:r>
    </w:p>
    <w:p w14:paraId="0407B230" w14:textId="5135BB14" w:rsidR="0080726C" w:rsidRPr="00FF0863" w:rsidRDefault="005A1449">
      <w:pPr>
        <w:pStyle w:val="ListParagraph"/>
        <w:numPr>
          <w:ilvl w:val="0"/>
          <w:numId w:val="3"/>
        </w:numPr>
        <w:jc w:val="both"/>
        <w:rPr>
          <w:rFonts w:ascii="ABBvoice" w:hAnsi="ABBvoice" w:cs="ABBvoice"/>
          <w:sz w:val="22"/>
          <w:szCs w:val="22"/>
        </w:rPr>
      </w:pPr>
      <w:r w:rsidRPr="00665753">
        <w:rPr>
          <w:rFonts w:ascii="ABBvoice" w:hAnsi="ABBvoice" w:cs="ABBvoice"/>
          <w:b/>
          <w:color w:val="000000"/>
          <w:sz w:val="22"/>
          <w:szCs w:val="22"/>
          <w:lang w:val="en-US"/>
        </w:rPr>
        <w:t>Additional information you provide to us for accommodation arrangements and invoicing, such as:</w:t>
      </w:r>
      <w:r w:rsidRPr="00665753">
        <w:rPr>
          <w:rFonts w:ascii="ABBvoice" w:hAnsi="ABBvoice" w:cs="ABBvoice"/>
          <w:color w:val="000000"/>
          <w:sz w:val="22"/>
          <w:szCs w:val="22"/>
          <w:lang w:val="en-US"/>
        </w:rPr>
        <w:t xml:space="preserve"> business address,</w:t>
      </w:r>
      <w:r w:rsidR="00FF0863">
        <w:rPr>
          <w:rFonts w:ascii="ABBvoice" w:hAnsi="ABBvoice" w:cs="ABBvoice"/>
          <w:color w:val="000000"/>
          <w:sz w:val="22"/>
          <w:szCs w:val="22"/>
          <w:lang w:val="en-US"/>
        </w:rPr>
        <w:t xml:space="preserve"> passport number</w:t>
      </w:r>
      <w:r w:rsidRPr="00665753">
        <w:rPr>
          <w:rFonts w:ascii="ABBvoice" w:hAnsi="ABBvoice" w:cs="ABBvoice"/>
          <w:color w:val="000000"/>
          <w:sz w:val="22"/>
          <w:szCs w:val="22"/>
          <w:lang w:val="en-US"/>
        </w:rPr>
        <w:t>, place of birth, emergency contact name and number.</w:t>
      </w:r>
    </w:p>
    <w:p w14:paraId="7B76CF3E" w14:textId="1A04340A" w:rsidR="00FF0863" w:rsidRPr="00665753" w:rsidRDefault="00FF0863">
      <w:pPr>
        <w:pStyle w:val="ListParagraph"/>
        <w:numPr>
          <w:ilvl w:val="0"/>
          <w:numId w:val="3"/>
        </w:numPr>
        <w:jc w:val="both"/>
        <w:rPr>
          <w:rFonts w:ascii="ABBvoice" w:hAnsi="ABBvoice" w:cs="ABBvoice"/>
          <w:sz w:val="22"/>
          <w:szCs w:val="22"/>
        </w:rPr>
      </w:pPr>
      <w:r w:rsidRPr="00FF0863">
        <w:rPr>
          <w:rFonts w:ascii="ABBvoice" w:hAnsi="ABBvoice" w:cs="ABBvoice"/>
          <w:b/>
          <w:sz w:val="22"/>
          <w:szCs w:val="22"/>
        </w:rPr>
        <w:t>Data needed to purchas</w:t>
      </w:r>
      <w:r w:rsidR="00134AF3">
        <w:rPr>
          <w:rFonts w:ascii="ABBvoice" w:hAnsi="ABBvoice" w:cs="ABBvoice"/>
          <w:b/>
          <w:sz w:val="22"/>
          <w:szCs w:val="22"/>
        </w:rPr>
        <w:t>e</w:t>
      </w:r>
      <w:r w:rsidRPr="00FF0863">
        <w:rPr>
          <w:rFonts w:ascii="ABBvoice" w:hAnsi="ABBvoice" w:cs="ABBvoice"/>
          <w:b/>
          <w:sz w:val="22"/>
          <w:szCs w:val="22"/>
        </w:rPr>
        <w:t xml:space="preserve"> tickets and organiz</w:t>
      </w:r>
      <w:r w:rsidR="00134AF3">
        <w:rPr>
          <w:rFonts w:ascii="ABBvoice" w:hAnsi="ABBvoice" w:cs="ABBvoice"/>
          <w:b/>
          <w:sz w:val="22"/>
          <w:szCs w:val="22"/>
        </w:rPr>
        <w:t>e</w:t>
      </w:r>
      <w:r w:rsidRPr="00FF0863">
        <w:rPr>
          <w:rFonts w:ascii="ABBvoice" w:hAnsi="ABBvoice" w:cs="ABBvoice"/>
          <w:b/>
          <w:sz w:val="22"/>
          <w:szCs w:val="22"/>
        </w:rPr>
        <w:t xml:space="preserve"> the entrance to the event</w:t>
      </w:r>
      <w:r>
        <w:rPr>
          <w:rFonts w:ascii="ABBvoice" w:hAnsi="ABBvoice" w:cs="ABBvoice"/>
          <w:sz w:val="22"/>
          <w:szCs w:val="22"/>
        </w:rPr>
        <w:t>: passport information – copy of passport.</w:t>
      </w:r>
    </w:p>
    <w:p w14:paraId="364B8D7E" w14:textId="77777777" w:rsidR="0080726C" w:rsidRPr="00665753" w:rsidRDefault="005A1449">
      <w:pPr>
        <w:pStyle w:val="ListParagraph"/>
        <w:numPr>
          <w:ilvl w:val="0"/>
          <w:numId w:val="3"/>
        </w:numPr>
        <w:jc w:val="both"/>
        <w:rPr>
          <w:rFonts w:ascii="ABBvoice" w:hAnsi="ABBvoice" w:cs="ABBvoice"/>
          <w:sz w:val="22"/>
          <w:szCs w:val="22"/>
        </w:rPr>
      </w:pPr>
      <w:r w:rsidRPr="00665753">
        <w:rPr>
          <w:rFonts w:ascii="ABBvoice" w:hAnsi="ABBvoice" w:cs="ABBvoice"/>
          <w:b/>
          <w:color w:val="000000"/>
          <w:sz w:val="22"/>
          <w:szCs w:val="22"/>
          <w:lang w:val="en-US"/>
        </w:rPr>
        <w:t>Media assets like photographs, videos and recordings in the course of the event:</w:t>
      </w:r>
      <w:r w:rsidRPr="00665753">
        <w:rPr>
          <w:rFonts w:ascii="ABBvoice" w:hAnsi="ABBvoice" w:cs="ABBvoice"/>
          <w:color w:val="000000"/>
          <w:sz w:val="22"/>
          <w:szCs w:val="22"/>
          <w:lang w:val="en-US"/>
        </w:rPr>
        <w:t xml:space="preserve"> such assets will never focus on you directly, but rather to showcase impressions of the event itself.</w:t>
      </w:r>
    </w:p>
    <w:p w14:paraId="0B7FDB24" w14:textId="77777777" w:rsidR="0080726C" w:rsidRPr="00665753" w:rsidRDefault="0080726C">
      <w:pPr>
        <w:rPr>
          <w:rFonts w:ascii="ABBvoice" w:hAnsi="ABBvoice" w:cs="ABBvoice"/>
          <w:color w:val="000000"/>
          <w:sz w:val="22"/>
          <w:szCs w:val="22"/>
          <w:lang w:val="en-US"/>
        </w:rPr>
      </w:pPr>
    </w:p>
    <w:p w14:paraId="4306A8AE" w14:textId="77777777" w:rsidR="0080726C" w:rsidRPr="00665753"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 xml:space="preserve">The below mentioned types of personal data are only collected and processed, if at all, in accordance with applicable local laws in your country of residence and </w:t>
      </w:r>
      <w:bookmarkStart w:id="0" w:name="_GoBack"/>
      <w:bookmarkEnd w:id="0"/>
      <w:r w:rsidRPr="00665753">
        <w:rPr>
          <w:rFonts w:ascii="ABBvoice" w:hAnsi="ABBvoice" w:cs="ABBvoice"/>
          <w:color w:val="000000"/>
          <w:sz w:val="22"/>
          <w:szCs w:val="22"/>
          <w:lang w:val="en-US"/>
        </w:rPr>
        <w:t xml:space="preserve">justified on a legal basis: </w:t>
      </w:r>
    </w:p>
    <w:p w14:paraId="7181E251" w14:textId="77777777" w:rsidR="0080726C" w:rsidRPr="00665753" w:rsidRDefault="005A1449">
      <w:pPr>
        <w:pStyle w:val="ListParagraph"/>
        <w:numPr>
          <w:ilvl w:val="0"/>
          <w:numId w:val="2"/>
        </w:numPr>
        <w:rPr>
          <w:rFonts w:ascii="ABBvoice" w:hAnsi="ABBvoice" w:cs="ABBvoice"/>
          <w:sz w:val="22"/>
          <w:szCs w:val="22"/>
        </w:rPr>
      </w:pPr>
      <w:r w:rsidRPr="00665753">
        <w:rPr>
          <w:rFonts w:ascii="ABBvoice" w:hAnsi="ABBvoice" w:cs="ABBvoice"/>
          <w:b/>
          <w:color w:val="000000"/>
          <w:sz w:val="22"/>
          <w:szCs w:val="22"/>
          <w:lang w:val="en-US"/>
        </w:rPr>
        <w:t>Special categories of personal data</w:t>
      </w:r>
      <w:r w:rsidRPr="00665753">
        <w:rPr>
          <w:rFonts w:ascii="ABBvoice" w:hAnsi="ABBvoice" w:cs="ABBvoice"/>
          <w:color w:val="000000"/>
          <w:sz w:val="22"/>
          <w:szCs w:val="22"/>
          <w:lang w:val="en-US"/>
        </w:rPr>
        <w:t xml:space="preserve"> such as</w:t>
      </w:r>
      <w:r w:rsidRPr="00665753">
        <w:rPr>
          <w:rFonts w:ascii="ABBvoice" w:hAnsi="ABBvoice" w:cs="ABBvoice"/>
          <w:b/>
          <w:color w:val="000000"/>
          <w:sz w:val="22"/>
          <w:szCs w:val="22"/>
          <w:lang w:val="en-US"/>
        </w:rPr>
        <w:t xml:space="preserve"> </w:t>
      </w:r>
      <w:r w:rsidRPr="00665753">
        <w:rPr>
          <w:rFonts w:ascii="ABBvoice" w:hAnsi="ABBvoice" w:cs="ABBvoice"/>
          <w:color w:val="000000"/>
          <w:sz w:val="22"/>
          <w:szCs w:val="22"/>
          <w:lang w:val="en-US"/>
        </w:rPr>
        <w:t>the information about your food preferences and allergies you share with us in the course of the event (e.g. dietary requirements).</w:t>
      </w:r>
    </w:p>
    <w:p w14:paraId="1ED425BA" w14:textId="77777777" w:rsidR="0080726C" w:rsidRPr="00665753" w:rsidRDefault="0080726C">
      <w:pPr>
        <w:rPr>
          <w:rFonts w:ascii="ABBvoice" w:hAnsi="ABBvoice" w:cs="ABBvoice"/>
          <w:color w:val="000000"/>
          <w:sz w:val="22"/>
          <w:szCs w:val="22"/>
          <w:lang w:val="en-US"/>
        </w:rPr>
      </w:pPr>
    </w:p>
    <w:p w14:paraId="4BB8246A" w14:textId="77777777" w:rsidR="0080726C" w:rsidRPr="00665753" w:rsidRDefault="005A1449">
      <w:pPr>
        <w:pStyle w:val="ListParagraph"/>
        <w:numPr>
          <w:ilvl w:val="0"/>
          <w:numId w:val="1"/>
        </w:numPr>
        <w:rPr>
          <w:rFonts w:ascii="ABBvoice" w:hAnsi="ABBvoice" w:cs="ABBvoice"/>
          <w:b/>
          <w:sz w:val="22"/>
          <w:szCs w:val="22"/>
          <w:lang w:val="en-US"/>
        </w:rPr>
      </w:pPr>
      <w:r w:rsidRPr="00665753">
        <w:rPr>
          <w:rFonts w:ascii="ABBvoice" w:hAnsi="ABBvoice" w:cs="ABBvoice"/>
          <w:b/>
          <w:sz w:val="22"/>
          <w:szCs w:val="22"/>
          <w:lang w:val="en-US"/>
        </w:rPr>
        <w:t>Why we use your personal data?</w:t>
      </w:r>
    </w:p>
    <w:p w14:paraId="7259DA29"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We may use your personal data as described above for the following purposes:</w:t>
      </w:r>
    </w:p>
    <w:p w14:paraId="2B50AF36" w14:textId="6AE3D69B" w:rsidR="00FF0863" w:rsidRPr="00FF0863" w:rsidRDefault="005A1449" w:rsidP="00FF0863">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register your attendance to</w:t>
      </w:r>
      <w:r w:rsidR="00650D1B">
        <w:rPr>
          <w:rFonts w:ascii="ABBvoice" w:hAnsi="ABBvoice" w:cs="ABBvoice"/>
          <w:color w:val="000000"/>
          <w:sz w:val="22"/>
          <w:szCs w:val="22"/>
          <w:lang w:val="en-US"/>
        </w:rPr>
        <w:t xml:space="preserve"> the</w:t>
      </w:r>
      <w:r w:rsidRPr="00665753">
        <w:rPr>
          <w:rFonts w:ascii="ABBvoice" w:hAnsi="ABBvoice" w:cs="ABBvoice"/>
          <w:color w:val="000000"/>
          <w:sz w:val="22"/>
          <w:szCs w:val="22"/>
          <w:lang w:val="en-US"/>
        </w:rPr>
        <w:t xml:space="preserve"> even</w:t>
      </w:r>
      <w:r w:rsidR="00650D1B">
        <w:rPr>
          <w:rFonts w:ascii="ABBvoice" w:hAnsi="ABBvoice" w:cs="ABBvoice"/>
          <w:color w:val="000000"/>
          <w:sz w:val="22"/>
          <w:szCs w:val="22"/>
          <w:lang w:val="en-US"/>
        </w:rPr>
        <w:t>t</w:t>
      </w:r>
      <w:r w:rsidRPr="00665753">
        <w:rPr>
          <w:rFonts w:ascii="ABBvoice" w:hAnsi="ABBvoice" w:cs="ABBvoice"/>
          <w:color w:val="000000"/>
          <w:sz w:val="22"/>
          <w:szCs w:val="22"/>
          <w:lang w:val="en-US"/>
        </w:rPr>
        <w:t>;</w:t>
      </w:r>
    </w:p>
    <w:p w14:paraId="0A9A0782" w14:textId="77777777" w:rsidR="0080726C" w:rsidRPr="00665753" w:rsidRDefault="005A1449">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provide you with information and services associated with the event;</w:t>
      </w:r>
    </w:p>
    <w:p w14:paraId="22DDB5E4" w14:textId="67B8283E" w:rsidR="00FF0863" w:rsidRDefault="005A1449" w:rsidP="00FF0863">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provide a personal event experience;</w:t>
      </w:r>
    </w:p>
    <w:p w14:paraId="1EECB788" w14:textId="36FE3762" w:rsidR="00FF0863" w:rsidRPr="00FF0863" w:rsidRDefault="00FF0863" w:rsidP="00FF0863">
      <w:pPr>
        <w:pStyle w:val="ListParagraph"/>
        <w:numPr>
          <w:ilvl w:val="0"/>
          <w:numId w:val="4"/>
        </w:numPr>
        <w:rPr>
          <w:rFonts w:ascii="ABBvoice" w:hAnsi="ABBvoice" w:cs="ABBvoice"/>
          <w:color w:val="000000"/>
          <w:sz w:val="22"/>
          <w:szCs w:val="22"/>
          <w:lang w:val="en-US"/>
        </w:rPr>
      </w:pPr>
      <w:r>
        <w:rPr>
          <w:rFonts w:ascii="ABBvoice" w:hAnsi="ABBvoice" w:cs="ABBvoice"/>
          <w:color w:val="000000"/>
          <w:sz w:val="22"/>
          <w:szCs w:val="22"/>
          <w:lang w:val="en-US"/>
        </w:rPr>
        <w:t>purchase tickets and organize the event’s admission;</w:t>
      </w:r>
    </w:p>
    <w:p w14:paraId="00B2B576" w14:textId="77777777" w:rsidR="0080726C" w:rsidRPr="00665753" w:rsidRDefault="005A1449">
      <w:pPr>
        <w:pStyle w:val="ListParagraph"/>
        <w:numPr>
          <w:ilvl w:val="0"/>
          <w:numId w:val="4"/>
        </w:numPr>
        <w:rPr>
          <w:rFonts w:ascii="ABBvoice" w:hAnsi="ABBvoice" w:cs="ABBvoice"/>
          <w:color w:val="000000"/>
          <w:sz w:val="22"/>
          <w:szCs w:val="22"/>
          <w:lang w:val="en-US"/>
        </w:rPr>
      </w:pPr>
      <w:bookmarkStart w:id="1" w:name="_Hlk12460544"/>
      <w:r w:rsidRPr="00665753">
        <w:rPr>
          <w:rFonts w:ascii="ABBvoice" w:hAnsi="ABBvoice" w:cs="ABBvoice"/>
          <w:color w:val="000000"/>
          <w:sz w:val="22"/>
          <w:szCs w:val="22"/>
          <w:lang w:val="en-US"/>
        </w:rPr>
        <w:t xml:space="preserve">facilitate the event and provide you with an acceptable service </w:t>
      </w:r>
      <w:bookmarkEnd w:id="1"/>
      <w:r w:rsidRPr="00665753">
        <w:rPr>
          <w:rFonts w:ascii="ABBvoice" w:hAnsi="ABBvoice" w:cs="ABBvoice"/>
          <w:color w:val="000000"/>
          <w:sz w:val="22"/>
          <w:szCs w:val="22"/>
          <w:lang w:val="en-US"/>
        </w:rPr>
        <w:t>(e.g. dietary requirements to organize catering);</w:t>
      </w:r>
    </w:p>
    <w:p w14:paraId="62E82A3C" w14:textId="77777777" w:rsidR="0080726C" w:rsidRPr="00665753" w:rsidRDefault="005A1449">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make travel arrangements and reserve hotel accommodations where requested;</w:t>
      </w:r>
    </w:p>
    <w:p w14:paraId="7FA92CBD" w14:textId="77777777" w:rsidR="0080726C" w:rsidRPr="00665753" w:rsidRDefault="005A1449">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conduct and facilitate event satisfaction surveys;</w:t>
      </w:r>
    </w:p>
    <w:p w14:paraId="18265E60" w14:textId="77777777" w:rsidR="0080726C" w:rsidRPr="00665753" w:rsidRDefault="005A1449">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create media assets to showcase event impressions and store those assets in our brand data base;</w:t>
      </w:r>
    </w:p>
    <w:p w14:paraId="12FF4B57" w14:textId="77777777" w:rsidR="0080726C" w:rsidRPr="00665753" w:rsidRDefault="005A1449">
      <w:pPr>
        <w:pStyle w:val="ListParagraph"/>
        <w:numPr>
          <w:ilvl w:val="0"/>
          <w:numId w:val="4"/>
        </w:numPr>
        <w:rPr>
          <w:rFonts w:ascii="ABBvoice" w:hAnsi="ABBvoice" w:cs="ABBvoice"/>
          <w:color w:val="000000"/>
          <w:sz w:val="22"/>
          <w:szCs w:val="22"/>
          <w:lang w:val="en-US"/>
        </w:rPr>
      </w:pPr>
      <w:r w:rsidRPr="00665753">
        <w:rPr>
          <w:rFonts w:ascii="ABBvoice" w:hAnsi="ABBvoice" w:cs="ABBvoice"/>
          <w:color w:val="000000"/>
          <w:sz w:val="22"/>
          <w:szCs w:val="22"/>
          <w:lang w:val="en-US"/>
        </w:rPr>
        <w:t>produce content for articles and publications about the event; and</w:t>
      </w:r>
    </w:p>
    <w:p w14:paraId="66FA0080" w14:textId="77777777" w:rsidR="0080726C" w:rsidRPr="00665753" w:rsidRDefault="005A1449">
      <w:pPr>
        <w:pStyle w:val="ListParagraph"/>
        <w:numPr>
          <w:ilvl w:val="0"/>
          <w:numId w:val="4"/>
        </w:numPr>
        <w:rPr>
          <w:rFonts w:ascii="ABBvoice" w:hAnsi="ABBvoice" w:cs="ABBvoice"/>
          <w:sz w:val="22"/>
          <w:szCs w:val="22"/>
        </w:rPr>
      </w:pPr>
      <w:bookmarkStart w:id="2" w:name="_Hlk12460653"/>
      <w:r w:rsidRPr="00665753">
        <w:rPr>
          <w:rFonts w:ascii="ABBvoice" w:hAnsi="ABBvoice" w:cs="ABBvoice"/>
          <w:color w:val="000000"/>
          <w:sz w:val="22"/>
          <w:szCs w:val="22"/>
          <w:lang w:val="en-US"/>
        </w:rPr>
        <w:t xml:space="preserve">publish photographs </w:t>
      </w:r>
      <w:bookmarkEnd w:id="2"/>
      <w:r w:rsidRPr="00665753">
        <w:rPr>
          <w:rFonts w:ascii="ABBvoice" w:hAnsi="ABBvoice" w:cs="ABBvoice"/>
          <w:color w:val="000000"/>
          <w:sz w:val="22"/>
          <w:szCs w:val="22"/>
          <w:lang w:val="en-US"/>
        </w:rPr>
        <w:t>taken at the event on ABB channels, third party channels and social media channels.</w:t>
      </w:r>
    </w:p>
    <w:p w14:paraId="1FF21BAC" w14:textId="77777777" w:rsidR="0080726C" w:rsidRPr="00665753" w:rsidRDefault="0080726C">
      <w:pPr>
        <w:rPr>
          <w:rFonts w:ascii="ABBvoice" w:hAnsi="ABBvoice" w:cs="ABBvoice"/>
          <w:color w:val="000000"/>
          <w:sz w:val="22"/>
          <w:szCs w:val="22"/>
          <w:lang w:val="en-US"/>
        </w:rPr>
      </w:pPr>
    </w:p>
    <w:p w14:paraId="261C61EA"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 xml:space="preserve">We collect only the personal data from you that we need for the purposes described above. For statistical purposes, improvement of our services and testing of our IT systems we use as much as reasonably possible anonymized data. This means that these data can no longer (in)directly identify you or single you out as an individual. </w:t>
      </w:r>
    </w:p>
    <w:p w14:paraId="29E50BFA" w14:textId="77777777" w:rsidR="0080726C" w:rsidRPr="00665753" w:rsidRDefault="0080726C">
      <w:pPr>
        <w:rPr>
          <w:rFonts w:ascii="ABBvoice" w:hAnsi="ABBvoice" w:cs="ABBvoice"/>
          <w:color w:val="000000"/>
          <w:sz w:val="22"/>
          <w:szCs w:val="22"/>
          <w:lang w:val="en-US"/>
        </w:rPr>
      </w:pPr>
    </w:p>
    <w:p w14:paraId="5309319D" w14:textId="77777777" w:rsidR="0080726C" w:rsidRPr="00665753" w:rsidRDefault="005A1449">
      <w:pPr>
        <w:pStyle w:val="ListParagraph"/>
        <w:numPr>
          <w:ilvl w:val="0"/>
          <w:numId w:val="1"/>
        </w:numPr>
        <w:rPr>
          <w:rFonts w:ascii="ABBvoice" w:hAnsi="ABBvoice" w:cs="ABBvoice"/>
          <w:b/>
          <w:color w:val="000000"/>
          <w:sz w:val="22"/>
          <w:szCs w:val="22"/>
          <w:lang w:val="en-US"/>
        </w:rPr>
      </w:pPr>
      <w:r w:rsidRPr="00665753">
        <w:rPr>
          <w:rFonts w:ascii="ABBvoice" w:hAnsi="ABBvoice" w:cs="ABBvoice"/>
          <w:b/>
          <w:color w:val="000000"/>
          <w:sz w:val="22"/>
          <w:szCs w:val="22"/>
          <w:lang w:val="en-US"/>
        </w:rPr>
        <w:t>The legal basis we rely on</w:t>
      </w:r>
    </w:p>
    <w:p w14:paraId="22C12BEE"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 xml:space="preserve">We use your personal data for the purposes described in this notice based on one of the following legal bases, as applicable: </w:t>
      </w:r>
    </w:p>
    <w:p w14:paraId="67BEFF68" w14:textId="77777777" w:rsidR="0080726C" w:rsidRPr="00665753" w:rsidRDefault="005A1449">
      <w:pPr>
        <w:pStyle w:val="ListParagraph"/>
        <w:numPr>
          <w:ilvl w:val="0"/>
          <w:numId w:val="5"/>
        </w:numPr>
        <w:spacing w:line="240" w:lineRule="exact"/>
        <w:rPr>
          <w:rFonts w:ascii="ABBvoice" w:hAnsi="ABBvoice" w:cs="ABBvoice"/>
          <w:color w:val="000000"/>
          <w:sz w:val="22"/>
          <w:szCs w:val="22"/>
          <w:lang w:val="en-US"/>
        </w:rPr>
      </w:pPr>
      <w:r w:rsidRPr="00665753">
        <w:rPr>
          <w:rFonts w:ascii="ABBvoice" w:hAnsi="ABBvoice" w:cs="ABBvoice"/>
          <w:color w:val="000000"/>
          <w:sz w:val="22"/>
          <w:szCs w:val="22"/>
          <w:lang w:val="en-US"/>
        </w:rPr>
        <w:t>We will request your consent for the activities described in this privacy notice, for example to collect any information about dietary requirements as these types of data are classified as special categories of personal data; and</w:t>
      </w:r>
    </w:p>
    <w:p w14:paraId="25593098" w14:textId="77777777" w:rsidR="0080726C" w:rsidRPr="00650D1B" w:rsidRDefault="005A1449">
      <w:pPr>
        <w:pStyle w:val="ListParagraph"/>
        <w:numPr>
          <w:ilvl w:val="0"/>
          <w:numId w:val="5"/>
        </w:numPr>
        <w:spacing w:line="240" w:lineRule="exact"/>
        <w:rPr>
          <w:rFonts w:ascii="ABBvoice" w:hAnsi="ABBvoice" w:cs="ABBvoice"/>
          <w:color w:val="000000"/>
          <w:sz w:val="22"/>
          <w:szCs w:val="22"/>
          <w:lang w:val="en-US"/>
        </w:rPr>
      </w:pPr>
      <w:r w:rsidRPr="00650D1B">
        <w:rPr>
          <w:rFonts w:ascii="ABBvoice" w:hAnsi="ABBvoice" w:cs="ABBvoice"/>
          <w:color w:val="000000"/>
          <w:sz w:val="22"/>
          <w:szCs w:val="22"/>
          <w:lang w:val="en-US"/>
        </w:rPr>
        <w:t xml:space="preserve">We will rely on our legitimate interests to process your personal data within the scope of the employment or business relationship we have with you. Our legitimate interests to collect and use the personal data for this purpose are </w:t>
      </w:r>
      <w:r w:rsidRPr="00650D1B">
        <w:rPr>
          <w:rFonts w:ascii="ABBvoice" w:hAnsi="ABBvoice" w:cs="ABBvoice"/>
          <w:color w:val="000000"/>
          <w:sz w:val="22"/>
          <w:szCs w:val="22"/>
          <w:lang w:val="en-US"/>
        </w:rPr>
        <w:lastRenderedPageBreak/>
        <w:t>event management and interaction (e.g. registration, organizing accommodation, etc.).</w:t>
      </w:r>
    </w:p>
    <w:p w14:paraId="69A9FBB3" w14:textId="77777777" w:rsidR="0080726C" w:rsidRPr="00665753" w:rsidRDefault="0080726C">
      <w:pPr>
        <w:pStyle w:val="ListParagraph"/>
        <w:spacing w:line="240" w:lineRule="exact"/>
        <w:ind w:left="360"/>
        <w:rPr>
          <w:rFonts w:ascii="ABBvoice" w:hAnsi="ABBvoice" w:cs="ABBvoice"/>
          <w:color w:val="000000"/>
          <w:sz w:val="22"/>
          <w:szCs w:val="22"/>
          <w:lang w:val="en-US"/>
        </w:rPr>
      </w:pPr>
    </w:p>
    <w:p w14:paraId="392A02FB" w14:textId="77777777" w:rsidR="0080726C" w:rsidRPr="00665753" w:rsidRDefault="005A1449">
      <w:pPr>
        <w:pStyle w:val="ListParagraph"/>
        <w:spacing w:line="240" w:lineRule="exact"/>
        <w:ind w:left="360"/>
        <w:rPr>
          <w:rFonts w:ascii="ABBvoice" w:hAnsi="ABBvoice" w:cs="ABBvoice"/>
          <w:sz w:val="22"/>
          <w:szCs w:val="22"/>
        </w:rPr>
      </w:pPr>
      <w:r w:rsidRPr="00665753">
        <w:rPr>
          <w:rFonts w:ascii="ABBvoice" w:hAnsi="ABBvoice" w:cs="ABBvoice"/>
          <w:color w:val="000000"/>
          <w:sz w:val="22"/>
          <w:szCs w:val="22"/>
          <w:lang w:val="en-US"/>
        </w:rPr>
        <w:t xml:space="preserve">You may obtain a copy of our assessment of why we may process your personal data for these interests by submitting a request at </w:t>
      </w:r>
      <w:hyperlink r:id="rId12" w:history="1">
        <w:r w:rsidRPr="00665753">
          <w:rPr>
            <w:rStyle w:val="Hyperlink"/>
            <w:rFonts w:ascii="ABBvoice" w:hAnsi="ABBvoice" w:cs="ABBvoice"/>
            <w:color w:val="D90000"/>
            <w:sz w:val="22"/>
            <w:szCs w:val="22"/>
            <w:lang w:val="en-US"/>
          </w:rPr>
          <w:t>www.abb.com/privacy</w:t>
        </w:r>
      </w:hyperlink>
      <w:r w:rsidRPr="00665753">
        <w:rPr>
          <w:rFonts w:ascii="ABBvoice" w:hAnsi="ABBvoice" w:cs="ABBvoice"/>
          <w:sz w:val="22"/>
          <w:szCs w:val="22"/>
          <w:lang w:val="en-US"/>
        </w:rPr>
        <w:t>.</w:t>
      </w:r>
      <w:r w:rsidRPr="00665753">
        <w:rPr>
          <w:rFonts w:ascii="ABBvoice" w:hAnsi="ABBvoice" w:cs="ABBvoice"/>
          <w:color w:val="000000"/>
          <w:sz w:val="22"/>
          <w:szCs w:val="22"/>
          <w:lang w:val="en-US"/>
        </w:rPr>
        <w:t xml:space="preserve"> </w:t>
      </w:r>
    </w:p>
    <w:p w14:paraId="1BC121D1" w14:textId="77777777" w:rsidR="0080726C" w:rsidRPr="00665753" w:rsidRDefault="0080726C">
      <w:pPr>
        <w:pStyle w:val="ListParagraph"/>
        <w:spacing w:line="240" w:lineRule="exact"/>
        <w:ind w:left="360"/>
        <w:rPr>
          <w:rFonts w:ascii="ABBvoice" w:hAnsi="ABBvoice" w:cs="ABBvoice"/>
          <w:color w:val="000000"/>
          <w:sz w:val="22"/>
          <w:szCs w:val="22"/>
          <w:lang w:val="en-US"/>
        </w:rPr>
      </w:pPr>
    </w:p>
    <w:p w14:paraId="5B3AFF1A" w14:textId="77777777" w:rsidR="0080726C" w:rsidRPr="00665753" w:rsidRDefault="005A1449">
      <w:pPr>
        <w:pStyle w:val="ListParagraph"/>
        <w:numPr>
          <w:ilvl w:val="0"/>
          <w:numId w:val="1"/>
        </w:numPr>
        <w:jc w:val="both"/>
        <w:rPr>
          <w:rFonts w:ascii="ABBvoice" w:hAnsi="ABBvoice" w:cs="ABBvoice"/>
          <w:sz w:val="22"/>
          <w:szCs w:val="22"/>
        </w:rPr>
      </w:pPr>
      <w:r w:rsidRPr="00665753">
        <w:rPr>
          <w:rFonts w:ascii="ABBvoice" w:hAnsi="ABBvoice" w:cs="ABBvoice"/>
          <w:b/>
          <w:bCs/>
          <w:sz w:val="22"/>
          <w:szCs w:val="22"/>
          <w:lang w:val="en-US"/>
        </w:rPr>
        <w:t>Parties we share your personal data with (in and outside the EU and EEA or outside the country where the ABB company that controls your data is located)</w:t>
      </w:r>
    </w:p>
    <w:p w14:paraId="015980C9" w14:textId="77777777" w:rsidR="0080726C" w:rsidRPr="00665753" w:rsidRDefault="005A1449">
      <w:pPr>
        <w:jc w:val="both"/>
        <w:rPr>
          <w:rFonts w:ascii="ABBvoice" w:hAnsi="ABBvoice" w:cs="ABBvoice"/>
          <w:sz w:val="22"/>
          <w:szCs w:val="22"/>
        </w:rPr>
      </w:pPr>
      <w:r w:rsidRPr="00665753">
        <w:rPr>
          <w:rFonts w:ascii="ABBvoice" w:hAnsi="ABBvoice" w:cs="ABBvoice"/>
          <w:color w:val="000000"/>
          <w:sz w:val="22"/>
          <w:szCs w:val="22"/>
          <w:lang w:val="en-US"/>
        </w:rPr>
        <w:t xml:space="preserve">We only share your personal data with other ABB affiliates or third parties as necessary for the purposes described in the table below. Where we share your personal data with an affiliate or third party so that it is transferred to or becomes accessible from outside the European Union (“EU”) and the European Economic Area ("EEA") or outside the country where the ABB company that controls your data is located, we always put adequate safeguards in place to protect your personal data. </w:t>
      </w:r>
      <w:r w:rsidRPr="00665753">
        <w:rPr>
          <w:rFonts w:ascii="ABBvoice" w:hAnsi="ABBvoice" w:cs="ABBvoice"/>
          <w:color w:val="000000"/>
          <w:sz w:val="22"/>
          <w:szCs w:val="22"/>
        </w:rPr>
        <w:t>Examples of these safeguards are an adequacy decision of the European Commission (</w:t>
      </w:r>
      <w:hyperlink r:id="rId13" w:history="1">
        <w:r w:rsidRPr="00665753">
          <w:rPr>
            <w:rStyle w:val="Hyperlink"/>
            <w:rFonts w:ascii="ABBvoice" w:hAnsi="ABBvoice" w:cs="ABBvoice"/>
            <w:sz w:val="22"/>
            <w:szCs w:val="22"/>
          </w:rPr>
          <w:t>read more here</w:t>
        </w:r>
      </w:hyperlink>
      <w:r w:rsidRPr="00665753">
        <w:rPr>
          <w:rFonts w:ascii="ABBvoice" w:hAnsi="ABBvoice" w:cs="ABBvoice"/>
          <w:color w:val="000000"/>
          <w:sz w:val="22"/>
          <w:szCs w:val="22"/>
        </w:rPr>
        <w:t>), Standard Contractual Clauses (</w:t>
      </w:r>
      <w:hyperlink r:id="rId14" w:history="1">
        <w:r w:rsidRPr="00665753">
          <w:rPr>
            <w:rStyle w:val="Hyperlink"/>
            <w:rFonts w:ascii="ABBvoice" w:hAnsi="ABBvoice" w:cs="ABBvoice"/>
            <w:sz w:val="22"/>
            <w:szCs w:val="22"/>
          </w:rPr>
          <w:t>read more here</w:t>
        </w:r>
      </w:hyperlink>
      <w:r w:rsidRPr="00665753">
        <w:rPr>
          <w:rFonts w:ascii="ABBvoice" w:hAnsi="ABBvoice" w:cs="ABBvoice"/>
          <w:color w:val="000000"/>
          <w:sz w:val="22"/>
          <w:szCs w:val="22"/>
        </w:rPr>
        <w:t>), Privacy Shield certification (</w:t>
      </w:r>
      <w:hyperlink r:id="rId15" w:history="1">
        <w:r w:rsidRPr="00665753">
          <w:rPr>
            <w:rStyle w:val="Hyperlink"/>
            <w:rFonts w:ascii="ABBvoice" w:hAnsi="ABBvoice" w:cs="ABBvoice"/>
            <w:sz w:val="22"/>
            <w:szCs w:val="22"/>
          </w:rPr>
          <w:t>read more here</w:t>
        </w:r>
      </w:hyperlink>
      <w:r w:rsidRPr="00665753">
        <w:rPr>
          <w:rFonts w:ascii="ABBvoice" w:hAnsi="ABBvoice" w:cs="ABBvoice"/>
          <w:color w:val="000000"/>
          <w:sz w:val="22"/>
          <w:szCs w:val="22"/>
        </w:rPr>
        <w:t>), and the Binding Corporate Rules that some of our services providers have adopted (</w:t>
      </w:r>
      <w:hyperlink r:id="rId16" w:history="1">
        <w:r w:rsidRPr="00665753">
          <w:rPr>
            <w:rStyle w:val="Hyperlink"/>
            <w:rFonts w:ascii="ABBvoice" w:hAnsi="ABBvoice" w:cs="ABBvoice"/>
            <w:sz w:val="22"/>
            <w:szCs w:val="22"/>
          </w:rPr>
          <w:t>read more here</w:t>
        </w:r>
      </w:hyperlink>
      <w:r w:rsidRPr="00665753">
        <w:rPr>
          <w:rFonts w:ascii="ABBvoice" w:hAnsi="ABBvoice" w:cs="ABBvoice"/>
          <w:color w:val="000000"/>
          <w:sz w:val="22"/>
          <w:szCs w:val="22"/>
        </w:rPr>
        <w:t xml:space="preserve">). </w:t>
      </w:r>
      <w:r w:rsidRPr="00665753">
        <w:rPr>
          <w:rFonts w:ascii="ABBvoice" w:hAnsi="ABBvoice" w:cs="ABBvoice"/>
          <w:color w:val="000000"/>
          <w:sz w:val="22"/>
          <w:szCs w:val="22"/>
          <w:lang w:val="en-US"/>
        </w:rPr>
        <w:t>We have taken additional measures for the transfer of data from within to outside the EU, EEA and outside the country where the ABB company that controls your data is located to protect your personal data. If you would like an overview of the safeguards which are in place, please submit a request at www.abb.com/privacy.</w:t>
      </w:r>
    </w:p>
    <w:tbl>
      <w:tblPr>
        <w:tblW w:w="8642" w:type="dxa"/>
        <w:tblLayout w:type="fixed"/>
        <w:tblCellMar>
          <w:left w:w="10" w:type="dxa"/>
          <w:right w:w="10" w:type="dxa"/>
        </w:tblCellMar>
        <w:tblLook w:val="0000" w:firstRow="0" w:lastRow="0" w:firstColumn="0" w:lastColumn="0" w:noHBand="0" w:noVBand="0"/>
      </w:tblPr>
      <w:tblGrid>
        <w:gridCol w:w="2972"/>
        <w:gridCol w:w="2835"/>
        <w:gridCol w:w="2835"/>
      </w:tblGrid>
      <w:tr w:rsidR="0080726C" w:rsidRPr="00665753" w14:paraId="01E71EB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478E" w14:textId="77777777" w:rsidR="0080726C" w:rsidRPr="00665753" w:rsidRDefault="005A1449">
            <w:pPr>
              <w:rPr>
                <w:rFonts w:ascii="ABBvoice" w:hAnsi="ABBvoice" w:cs="ABBvoice"/>
                <w:sz w:val="22"/>
                <w:szCs w:val="22"/>
              </w:rPr>
            </w:pPr>
            <w:r w:rsidRPr="00665753">
              <w:rPr>
                <w:rFonts w:ascii="ABBvoice" w:hAnsi="ABBvoice" w:cs="ABBvoice"/>
                <w:b/>
                <w:bCs/>
                <w:sz w:val="22"/>
                <w:szCs w:val="22"/>
                <w:lang w:val="en-US"/>
              </w:rPr>
              <w:t xml:space="preserve">Recipient name or – for non-EU countries – recipient category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F6B0" w14:textId="77777777" w:rsidR="0080726C" w:rsidRPr="00665753" w:rsidRDefault="005A1449">
            <w:pPr>
              <w:rPr>
                <w:rFonts w:ascii="ABBvoice" w:hAnsi="ABBvoice" w:cs="ABBvoice"/>
                <w:sz w:val="22"/>
                <w:szCs w:val="22"/>
              </w:rPr>
            </w:pPr>
            <w:r w:rsidRPr="00665753">
              <w:rPr>
                <w:rFonts w:ascii="ABBvoice" w:hAnsi="ABBvoice" w:cs="ABBvoice"/>
                <w:b/>
                <w:bCs/>
                <w:sz w:val="22"/>
                <w:szCs w:val="22"/>
                <w:lang w:val="en-US"/>
              </w:rPr>
              <w:t>Recipient location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BD04" w14:textId="77777777" w:rsidR="0080726C" w:rsidRPr="00665753" w:rsidRDefault="005A1449">
            <w:pPr>
              <w:rPr>
                <w:rFonts w:ascii="ABBvoice" w:hAnsi="ABBvoice" w:cs="ABBvoice"/>
                <w:sz w:val="22"/>
                <w:szCs w:val="22"/>
              </w:rPr>
            </w:pPr>
            <w:r w:rsidRPr="00665753">
              <w:rPr>
                <w:rFonts w:ascii="ABBvoice" w:hAnsi="ABBvoice" w:cs="ABBvoice"/>
                <w:b/>
                <w:bCs/>
                <w:sz w:val="22"/>
                <w:szCs w:val="22"/>
                <w:lang w:val="en-US"/>
              </w:rPr>
              <w:t>Purpose</w:t>
            </w:r>
          </w:p>
        </w:tc>
      </w:tr>
      <w:tr w:rsidR="0080726C" w:rsidRPr="00665753" w14:paraId="38D1F90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36C8"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ABB affiliates and subsidiaries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F5F43"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 xml:space="preserve">See the </w:t>
            </w:r>
            <w:hyperlink r:id="rId17" w:history="1">
              <w:r w:rsidRPr="00665753">
                <w:rPr>
                  <w:rStyle w:val="Hyperlink"/>
                  <w:rFonts w:ascii="ABBvoice" w:hAnsi="ABBvoice" w:cs="ABBvoice"/>
                  <w:color w:val="D90000"/>
                  <w:sz w:val="22"/>
                  <w:szCs w:val="22"/>
                  <w:lang w:val="en-US"/>
                </w:rPr>
                <w:t>list of ABB subsidiaries</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7E8F"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The purposes described in this privacy notice</w:t>
            </w:r>
          </w:p>
        </w:tc>
      </w:tr>
      <w:tr w:rsidR="0080726C" w:rsidRPr="00665753" w14:paraId="6994CD7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B93E0"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ABB business partners, distributors, and agents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EEC2" w14:textId="77777777" w:rsidR="0080726C" w:rsidRPr="00665753" w:rsidRDefault="005A1449">
            <w:pPr>
              <w:rPr>
                <w:rFonts w:ascii="ABBvoice" w:hAnsi="ABBvoice" w:cs="ABBvoice"/>
                <w:sz w:val="22"/>
                <w:szCs w:val="22"/>
                <w:lang w:val="fr-FR"/>
              </w:rPr>
            </w:pPr>
            <w:r w:rsidRPr="00665753">
              <w:rPr>
                <w:rFonts w:ascii="ABBvoice" w:hAnsi="ABBvoice" w:cs="ABBvoice"/>
                <w:color w:val="000000"/>
                <w:sz w:val="22"/>
                <w:szCs w:val="22"/>
                <w:lang w:val="fr-CH"/>
              </w:rPr>
              <w:t>EU/EEA and non-EU/EEA (global)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8861"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The purposes described in this privacy notice</w:t>
            </w:r>
          </w:p>
        </w:tc>
      </w:tr>
      <w:tr w:rsidR="0080726C" w:rsidRPr="00665753" w14:paraId="511E11D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8BCD"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 xml:space="preserve">Service providers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0014" w14:textId="77777777" w:rsidR="0080726C" w:rsidRPr="00665753" w:rsidRDefault="005A1449">
            <w:pPr>
              <w:rPr>
                <w:rFonts w:ascii="ABBvoice" w:hAnsi="ABBvoice" w:cs="ABBvoice"/>
                <w:sz w:val="22"/>
                <w:szCs w:val="22"/>
                <w:lang w:val="fr-FR"/>
              </w:rPr>
            </w:pPr>
            <w:r w:rsidRPr="00665753">
              <w:rPr>
                <w:rFonts w:ascii="ABBvoice" w:hAnsi="ABBvoice" w:cs="ABBvoice"/>
                <w:color w:val="000000"/>
                <w:sz w:val="22"/>
                <w:szCs w:val="22"/>
                <w:lang w:val="fr-CH"/>
              </w:rPr>
              <w:t>EU/EEA and non-EU/EEA (global)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D97A"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IT services, marketing agencies, payment processors, customer support providers working on ABB’s behalf</w:t>
            </w:r>
          </w:p>
        </w:tc>
      </w:tr>
      <w:tr w:rsidR="0080726C" w:rsidRPr="00665753" w14:paraId="7188158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0388"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Potential or actual acquirers of ABB businesses or assets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2224" w14:textId="77777777" w:rsidR="0080726C" w:rsidRPr="00665753" w:rsidRDefault="005A1449">
            <w:pPr>
              <w:rPr>
                <w:rFonts w:ascii="ABBvoice" w:hAnsi="ABBvoice" w:cs="ABBvoice"/>
                <w:sz w:val="22"/>
                <w:szCs w:val="22"/>
                <w:lang w:val="fr-FR"/>
              </w:rPr>
            </w:pPr>
            <w:r w:rsidRPr="00665753">
              <w:rPr>
                <w:rFonts w:ascii="ABBvoice" w:hAnsi="ABBvoice" w:cs="ABBvoice"/>
                <w:color w:val="000000"/>
                <w:sz w:val="22"/>
                <w:szCs w:val="22"/>
                <w:lang w:val="fr-CH"/>
              </w:rPr>
              <w:t>EU/EEA and non-EU/EEA (global)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9F97"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For the evaluation of the business or assets in question or for the purposes described in this privacy notice</w:t>
            </w:r>
          </w:p>
        </w:tc>
      </w:tr>
      <w:tr w:rsidR="0080726C" w:rsidRPr="00665753" w14:paraId="5C6B310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EECA8"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Recipients as required by applicable law or legal process, to law enforcement or government authorities, etc.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9B263" w14:textId="77777777" w:rsidR="0080726C" w:rsidRPr="00665753" w:rsidRDefault="005A1449">
            <w:pPr>
              <w:rPr>
                <w:rFonts w:ascii="ABBvoice" w:hAnsi="ABBvoice" w:cs="ABBvoice"/>
                <w:sz w:val="22"/>
                <w:szCs w:val="22"/>
                <w:lang w:val="fr-FR"/>
              </w:rPr>
            </w:pPr>
            <w:r w:rsidRPr="00665753">
              <w:rPr>
                <w:rFonts w:ascii="ABBvoice" w:hAnsi="ABBvoice" w:cs="ABBvoice"/>
                <w:color w:val="000000"/>
                <w:sz w:val="22"/>
                <w:szCs w:val="22"/>
                <w:lang w:val="fr-CH"/>
              </w:rPr>
              <w:t>EU/EEA and non-EU/EEA (global)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5323"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Where required by applicable law or a legitimate request by government authorities, or a valid legal requirement</w:t>
            </w:r>
          </w:p>
        </w:tc>
      </w:tr>
    </w:tbl>
    <w:p w14:paraId="1744555A" w14:textId="77777777" w:rsidR="0080726C" w:rsidRPr="00665753" w:rsidRDefault="0080726C">
      <w:pPr>
        <w:rPr>
          <w:rFonts w:ascii="ABBvoice" w:hAnsi="ABBvoice" w:cs="ABBvoice"/>
          <w:sz w:val="22"/>
          <w:szCs w:val="22"/>
          <w:lang w:val="en-US"/>
        </w:rPr>
      </w:pPr>
    </w:p>
    <w:p w14:paraId="338B0A94" w14:textId="77777777" w:rsidR="0080726C" w:rsidRPr="00665753" w:rsidRDefault="0080726C">
      <w:pPr>
        <w:rPr>
          <w:rFonts w:ascii="ABBvoice" w:hAnsi="ABBvoice" w:cs="ABBvoice"/>
          <w:sz w:val="22"/>
          <w:szCs w:val="22"/>
          <w:lang w:val="en-US"/>
        </w:rPr>
      </w:pPr>
    </w:p>
    <w:p w14:paraId="7821A209" w14:textId="77777777" w:rsidR="0080726C" w:rsidRPr="00665753" w:rsidRDefault="005A1449">
      <w:pPr>
        <w:pStyle w:val="ListParagraph"/>
        <w:numPr>
          <w:ilvl w:val="0"/>
          <w:numId w:val="1"/>
        </w:numPr>
        <w:rPr>
          <w:rFonts w:ascii="ABBvoice" w:hAnsi="ABBvoice" w:cs="ABBvoice"/>
          <w:b/>
          <w:sz w:val="22"/>
          <w:szCs w:val="22"/>
          <w:lang w:val="en-US"/>
        </w:rPr>
      </w:pPr>
      <w:r w:rsidRPr="00665753">
        <w:rPr>
          <w:rFonts w:ascii="ABBvoice" w:hAnsi="ABBvoice" w:cs="ABBvoice"/>
          <w:b/>
          <w:sz w:val="22"/>
          <w:szCs w:val="22"/>
          <w:lang w:val="en-US"/>
        </w:rPr>
        <w:t>How long we keep your personal data</w:t>
      </w:r>
    </w:p>
    <w:p w14:paraId="3D521E0B" w14:textId="77777777" w:rsidR="0080726C" w:rsidRPr="00665753"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 xml:space="preserve">Based on mandatory legislation, ABB must keep certain personal data for a minimum period of time. We only keep your personal data that we have collected in the course of </w:t>
      </w:r>
      <w:r w:rsidRPr="00665753">
        <w:rPr>
          <w:rFonts w:ascii="ABBvoice" w:hAnsi="ABBvoice" w:cs="ABBvoice"/>
          <w:color w:val="000000"/>
          <w:sz w:val="22"/>
          <w:szCs w:val="22"/>
          <w:lang w:val="en-US"/>
        </w:rPr>
        <w:lastRenderedPageBreak/>
        <w:t xml:space="preserve">the event registration, for as long as necessary for the purposes described in this privacy notice. </w:t>
      </w:r>
    </w:p>
    <w:p w14:paraId="12575FB2" w14:textId="77777777" w:rsidR="0080726C" w:rsidRPr="00665753" w:rsidRDefault="005A1449">
      <w:pPr>
        <w:jc w:val="both"/>
        <w:rPr>
          <w:rFonts w:ascii="ABBvoice" w:hAnsi="ABBvoice" w:cs="ABBvoice"/>
          <w:color w:val="000000"/>
          <w:sz w:val="22"/>
          <w:szCs w:val="22"/>
          <w:lang w:val="en-US"/>
        </w:rPr>
      </w:pPr>
      <w:r w:rsidRPr="00665753">
        <w:rPr>
          <w:rFonts w:ascii="ABBvoice" w:hAnsi="ABBvoice" w:cs="ABBvoice"/>
          <w:color w:val="000000"/>
          <w:sz w:val="22"/>
          <w:szCs w:val="22"/>
          <w:lang w:val="en-US"/>
        </w:rPr>
        <w:t>At the same time, applicable data protection laws require that we do not keep personal data in an identifiable form for any longer than is necessary for the purpose for which the personal data is being processed. Through the setting of IT applications and policies we ensure that our keeping of your personal data is deleted when we no longer need it. Any information about dietary requirements will be deleted immediately after the event as this information can reveal special categories of personal data (e.g. religion, allergies, etc.).</w:t>
      </w:r>
    </w:p>
    <w:p w14:paraId="3CFEDF05" w14:textId="77777777" w:rsidR="0080726C" w:rsidRPr="00665753" w:rsidRDefault="0080726C">
      <w:pPr>
        <w:rPr>
          <w:rFonts w:ascii="ABBvoice" w:hAnsi="ABBvoice" w:cs="ABBvoice"/>
          <w:color w:val="000000"/>
          <w:sz w:val="22"/>
          <w:szCs w:val="22"/>
          <w:lang w:val="en-US"/>
        </w:rPr>
      </w:pPr>
    </w:p>
    <w:p w14:paraId="18BE94DE"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rPr>
        <w:t xml:space="preserve">For more information regarding specific retention periods that apply to your personal data, please submit a request at </w:t>
      </w:r>
      <w:hyperlink r:id="rId18" w:history="1">
        <w:r w:rsidRPr="00665753">
          <w:rPr>
            <w:rStyle w:val="Hyperlink"/>
            <w:rFonts w:ascii="ABBvoice" w:hAnsi="ABBvoice" w:cs="ABBvoice"/>
            <w:sz w:val="22"/>
            <w:szCs w:val="22"/>
          </w:rPr>
          <w:t>www.abb.com/privacy</w:t>
        </w:r>
      </w:hyperlink>
      <w:r w:rsidRPr="00665753">
        <w:rPr>
          <w:rFonts w:ascii="ABBvoice" w:hAnsi="ABBvoice" w:cs="ABBvoice"/>
          <w:color w:val="000000"/>
          <w:sz w:val="22"/>
          <w:szCs w:val="22"/>
        </w:rPr>
        <w:t>.</w:t>
      </w:r>
    </w:p>
    <w:p w14:paraId="6261B827" w14:textId="77777777" w:rsidR="0080726C" w:rsidRPr="00665753" w:rsidRDefault="0080726C">
      <w:pPr>
        <w:rPr>
          <w:rFonts w:ascii="ABBvoice" w:hAnsi="ABBvoice" w:cs="ABBvoice"/>
          <w:b/>
          <w:sz w:val="22"/>
          <w:szCs w:val="22"/>
          <w:lang w:val="en-US"/>
        </w:rPr>
      </w:pPr>
    </w:p>
    <w:p w14:paraId="59E29026" w14:textId="77777777" w:rsidR="0080726C" w:rsidRPr="00665753" w:rsidRDefault="005A1449">
      <w:pPr>
        <w:pStyle w:val="ListParagraph"/>
        <w:numPr>
          <w:ilvl w:val="0"/>
          <w:numId w:val="1"/>
        </w:numPr>
        <w:rPr>
          <w:rFonts w:ascii="ABBvoice" w:hAnsi="ABBvoice" w:cs="ABBvoice"/>
          <w:sz w:val="22"/>
          <w:szCs w:val="22"/>
        </w:rPr>
      </w:pPr>
      <w:r w:rsidRPr="00665753">
        <w:rPr>
          <w:rFonts w:ascii="ABBvoice" w:hAnsi="ABBvoice" w:cs="ABBvoice"/>
          <w:b/>
          <w:bCs/>
          <w:color w:val="000000"/>
          <w:sz w:val="22"/>
          <w:szCs w:val="22"/>
          <w:lang w:val="en-US"/>
        </w:rPr>
        <w:t>Your data privacy rights</w:t>
      </w:r>
    </w:p>
    <w:p w14:paraId="63C0F5CB" w14:textId="77777777" w:rsidR="0080726C" w:rsidRPr="00665753" w:rsidRDefault="005A1449">
      <w:pPr>
        <w:rPr>
          <w:rFonts w:ascii="ABBvoice" w:hAnsi="ABBvoice" w:cs="ABBvoice"/>
          <w:sz w:val="22"/>
          <w:szCs w:val="22"/>
        </w:rPr>
      </w:pPr>
      <w:r w:rsidRPr="00665753">
        <w:rPr>
          <w:rFonts w:ascii="ABBvoice" w:hAnsi="ABBvoice" w:cs="ABBvoice"/>
          <w:color w:val="000000"/>
          <w:sz w:val="22"/>
          <w:szCs w:val="22"/>
          <w:lang w:val="en-US"/>
        </w:rPr>
        <w:t xml:space="preserve">Depending on the jurisdiction in which you are located and in which your personal data is processed, you may have the </w:t>
      </w:r>
      <w:r w:rsidRPr="00665753">
        <w:rPr>
          <w:rFonts w:ascii="ABBvoice" w:hAnsi="ABBvoice" w:cs="ABBvoice"/>
          <w:bCs/>
          <w:color w:val="000000"/>
          <w:sz w:val="22"/>
          <w:szCs w:val="22"/>
          <w:lang w:val="en-US"/>
        </w:rPr>
        <w:t xml:space="preserve">following rights: </w:t>
      </w:r>
    </w:p>
    <w:p w14:paraId="7CA24D7A" w14:textId="77777777" w:rsidR="0080726C" w:rsidRPr="00665753" w:rsidRDefault="0080726C">
      <w:pPr>
        <w:rPr>
          <w:rFonts w:ascii="ABBvoice" w:hAnsi="ABBvoice" w:cs="ABBvoice"/>
          <w:sz w:val="22"/>
          <w:szCs w:val="22"/>
          <w:lang w:val="en-US"/>
        </w:rPr>
      </w:pPr>
    </w:p>
    <w:tbl>
      <w:tblPr>
        <w:tblW w:w="9010" w:type="dxa"/>
        <w:tblCellMar>
          <w:left w:w="10" w:type="dxa"/>
          <w:right w:w="10" w:type="dxa"/>
        </w:tblCellMar>
        <w:tblLook w:val="0000" w:firstRow="0" w:lastRow="0" w:firstColumn="0" w:lastColumn="0" w:noHBand="0" w:noVBand="0"/>
      </w:tblPr>
      <w:tblGrid>
        <w:gridCol w:w="3681"/>
        <w:gridCol w:w="5329"/>
      </w:tblGrid>
      <w:tr w:rsidR="0080726C" w:rsidRPr="00665753" w14:paraId="71925EFF"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2E43" w14:textId="77777777" w:rsidR="0080726C" w:rsidRPr="00665753" w:rsidRDefault="005A1449">
            <w:pPr>
              <w:rPr>
                <w:rFonts w:ascii="ABBvoice" w:hAnsi="ABBvoice" w:cs="ABBvoice"/>
                <w:b/>
                <w:color w:val="000000"/>
                <w:sz w:val="22"/>
                <w:szCs w:val="22"/>
                <w:lang w:val="en-US"/>
              </w:rPr>
            </w:pPr>
            <w:r w:rsidRPr="00665753">
              <w:rPr>
                <w:rFonts w:ascii="ABBvoice" w:hAnsi="ABBvoice" w:cs="ABBvoice"/>
                <w:b/>
                <w:color w:val="000000"/>
                <w:sz w:val="22"/>
                <w:szCs w:val="22"/>
                <w:lang w:val="en-US"/>
              </w:rPr>
              <w:t>Data privacy rights</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C4BD" w14:textId="77777777" w:rsidR="0080726C" w:rsidRPr="00665753" w:rsidRDefault="005A1449">
            <w:pPr>
              <w:rPr>
                <w:rFonts w:ascii="ABBvoice" w:hAnsi="ABBvoice" w:cs="ABBvoice"/>
                <w:b/>
                <w:color w:val="000000"/>
                <w:sz w:val="22"/>
                <w:szCs w:val="22"/>
                <w:lang w:val="en-US"/>
              </w:rPr>
            </w:pPr>
            <w:r w:rsidRPr="00665753">
              <w:rPr>
                <w:rFonts w:ascii="ABBvoice" w:hAnsi="ABBvoice" w:cs="ABBvoice"/>
                <w:b/>
                <w:color w:val="000000"/>
                <w:sz w:val="22"/>
                <w:szCs w:val="22"/>
                <w:lang w:val="en-US"/>
              </w:rPr>
              <w:t>What it means</w:t>
            </w:r>
          </w:p>
        </w:tc>
      </w:tr>
      <w:tr w:rsidR="0080726C" w:rsidRPr="00665753" w14:paraId="30FC99CA"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62C3" w14:textId="77777777" w:rsidR="0080726C" w:rsidRPr="00665753" w:rsidRDefault="005A1449">
            <w:pPr>
              <w:rPr>
                <w:rFonts w:ascii="ABBvoice" w:hAnsi="ABBvoice" w:cs="ABBvoice"/>
                <w:sz w:val="22"/>
                <w:szCs w:val="22"/>
                <w:lang w:val="en-US"/>
              </w:rPr>
            </w:pPr>
            <w:r w:rsidRPr="00665753">
              <w:rPr>
                <w:rFonts w:ascii="ABBvoice" w:hAnsi="ABBvoice" w:cs="ABBvoice"/>
                <w:sz w:val="22"/>
                <w:szCs w:val="22"/>
                <w:lang w:val="en-US"/>
              </w:rPr>
              <w:t>The right to access your data</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8BB5"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You are entitled to ask ABB for an overview of or to obtain a copy of the personal data we hold about you.</w:t>
            </w:r>
          </w:p>
        </w:tc>
      </w:tr>
      <w:tr w:rsidR="0080726C" w:rsidRPr="00665753" w14:paraId="2035F42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497BF" w14:textId="77777777" w:rsidR="0080726C" w:rsidRPr="00665753" w:rsidRDefault="005A1449">
            <w:pPr>
              <w:rPr>
                <w:rFonts w:ascii="ABBvoice" w:hAnsi="ABBvoice" w:cs="ABBvoice"/>
                <w:sz w:val="22"/>
                <w:szCs w:val="22"/>
                <w:lang w:val="en-US"/>
              </w:rPr>
            </w:pPr>
            <w:r w:rsidRPr="00665753">
              <w:rPr>
                <w:rFonts w:ascii="ABBvoice" w:hAnsi="ABBvoice" w:cs="ABBvoice"/>
                <w:sz w:val="22"/>
                <w:szCs w:val="22"/>
                <w:lang w:val="en-US"/>
              </w:rPr>
              <w:t>The right to have your data corrected</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7185"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You may request immediate correction of inaccurate or incomplete personal data we hold about you.</w:t>
            </w:r>
          </w:p>
        </w:tc>
      </w:tr>
      <w:tr w:rsidR="0080726C" w:rsidRPr="00665753" w14:paraId="5969C337"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3BBD" w14:textId="77777777" w:rsidR="0080726C" w:rsidRPr="00665753" w:rsidRDefault="005A1449">
            <w:pPr>
              <w:rPr>
                <w:rFonts w:ascii="ABBvoice" w:hAnsi="ABBvoice" w:cs="ABBvoice"/>
                <w:sz w:val="22"/>
                <w:szCs w:val="22"/>
                <w:lang w:val="en-US"/>
              </w:rPr>
            </w:pPr>
            <w:r w:rsidRPr="00665753">
              <w:rPr>
                <w:rFonts w:ascii="ABBvoice" w:hAnsi="ABBvoice" w:cs="ABBvoice"/>
                <w:sz w:val="22"/>
                <w:szCs w:val="22"/>
                <w:lang w:val="en-US"/>
              </w:rPr>
              <w:t>The right to have your data erased</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18FE4"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You may request that personal data be erased when it is no longer needed, where applicable law obliges us to delete the data or the processing of it is unlawful.</w:t>
            </w:r>
          </w:p>
        </w:tc>
      </w:tr>
      <w:tr w:rsidR="0080726C" w:rsidRPr="00665753" w14:paraId="00025C02"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0752" w14:textId="77777777" w:rsidR="0080726C" w:rsidRPr="00665753" w:rsidRDefault="005A1449">
            <w:pPr>
              <w:rPr>
                <w:rFonts w:ascii="ABBvoice" w:hAnsi="ABBvoice" w:cs="ABBvoice"/>
                <w:sz w:val="22"/>
                <w:szCs w:val="22"/>
                <w:lang w:val="en-US"/>
              </w:rPr>
            </w:pPr>
            <w:r w:rsidRPr="00665753">
              <w:rPr>
                <w:rFonts w:ascii="ABBvoice" w:hAnsi="ABBvoice" w:cs="ABBvoice"/>
                <w:sz w:val="22"/>
                <w:szCs w:val="22"/>
                <w:lang w:val="en-US"/>
              </w:rPr>
              <w:t>The right to restrict data processing</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B5AB"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 xml:space="preserve">You have the right to restrict the processing of your personal data in specific circumstances. </w:t>
            </w:r>
          </w:p>
        </w:tc>
      </w:tr>
      <w:tr w:rsidR="0080726C" w:rsidRPr="00665753" w14:paraId="6380C9C2"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6801" w14:textId="77777777" w:rsidR="0080726C" w:rsidRPr="00665753" w:rsidRDefault="005A1449">
            <w:pPr>
              <w:rPr>
                <w:rFonts w:ascii="ABBvoice" w:hAnsi="ABBvoice" w:cs="ABBvoice"/>
                <w:sz w:val="22"/>
                <w:szCs w:val="22"/>
                <w:lang w:val="en-US"/>
              </w:rPr>
            </w:pPr>
            <w:r w:rsidRPr="00665753">
              <w:rPr>
                <w:rFonts w:ascii="ABBvoice" w:hAnsi="ABBvoice" w:cs="ABBvoice"/>
                <w:sz w:val="22"/>
                <w:szCs w:val="22"/>
                <w:lang w:val="en-US"/>
              </w:rPr>
              <w:t>The right to data portability</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DFCE"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 xml:space="preserve">You have the right to receive your personal data in a structured, machine-readable format for your own purposes, or to request us to share it with a third party. </w:t>
            </w:r>
          </w:p>
        </w:tc>
      </w:tr>
      <w:tr w:rsidR="0080726C" w:rsidRPr="00665753" w14:paraId="11F1F41A"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1534" w14:textId="77777777" w:rsidR="0080726C" w:rsidRPr="00665753" w:rsidRDefault="005A1449">
            <w:pPr>
              <w:rPr>
                <w:rFonts w:ascii="ABBvoice" w:hAnsi="ABBvoice" w:cs="ABBvoice"/>
                <w:sz w:val="22"/>
                <w:szCs w:val="22"/>
              </w:rPr>
            </w:pPr>
            <w:r w:rsidRPr="00665753">
              <w:rPr>
                <w:rFonts w:ascii="ABBvoice" w:hAnsi="ABBvoice" w:cs="ABBvoice"/>
                <w:sz w:val="22"/>
                <w:szCs w:val="22"/>
                <w:lang w:val="en-US"/>
              </w:rPr>
              <w:t>The right to object to the data processing</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6426"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 xml:space="preserve">You have the right to object to our processing of your personal data where we rely on our legitimate interests as the basis for our processing, where your data privacy rights outweigh our reasoning for legitimate interests.  </w:t>
            </w:r>
          </w:p>
        </w:tc>
      </w:tr>
      <w:tr w:rsidR="0080726C" w:rsidRPr="00665753" w14:paraId="3C00092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4B50" w14:textId="77777777" w:rsidR="0080726C" w:rsidRPr="00665753" w:rsidRDefault="005A1449">
            <w:pPr>
              <w:rPr>
                <w:rFonts w:ascii="ABBvoice" w:hAnsi="ABBvoice" w:cs="ABBvoice"/>
                <w:sz w:val="22"/>
                <w:szCs w:val="22"/>
              </w:rPr>
            </w:pPr>
            <w:r w:rsidRPr="00665753">
              <w:rPr>
                <w:rFonts w:ascii="ABBvoice" w:hAnsi="ABBvoice" w:cs="ABBvoice"/>
                <w:sz w:val="22"/>
                <w:szCs w:val="22"/>
                <w:lang w:val="en-US"/>
              </w:rPr>
              <w:t>The right to withdraw consent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E294" w14:textId="77777777" w:rsidR="0080726C" w:rsidRPr="00665753" w:rsidRDefault="005A1449">
            <w:pPr>
              <w:rPr>
                <w:rFonts w:ascii="ABBvoice" w:hAnsi="ABBvoice" w:cs="ABBvoice"/>
                <w:sz w:val="22"/>
                <w:szCs w:val="22"/>
              </w:rPr>
            </w:pPr>
            <w:r w:rsidRPr="00665753">
              <w:rPr>
                <w:rFonts w:ascii="ABBvoice" w:hAnsi="ABBvoice" w:cs="ABBvoice"/>
                <w:sz w:val="22"/>
                <w:szCs w:val="22"/>
                <w:lang w:val="en-US"/>
              </w:rPr>
              <w:t>Where ABB has asked for your consent to process personal data, you may withdraw your consent at any time. The withdrawal of consent will not affect the lawfulness of processing based on consent before its withdrawal.</w:t>
            </w:r>
          </w:p>
        </w:tc>
      </w:tr>
    </w:tbl>
    <w:p w14:paraId="686CF323" w14:textId="77777777" w:rsidR="0080726C" w:rsidRPr="00665753" w:rsidRDefault="0080726C">
      <w:pPr>
        <w:rPr>
          <w:rFonts w:ascii="ABBvoice" w:hAnsi="ABBvoice" w:cs="ABBvoice"/>
          <w:color w:val="000000"/>
          <w:sz w:val="22"/>
          <w:szCs w:val="22"/>
          <w:lang w:val="en-US"/>
        </w:rPr>
      </w:pPr>
    </w:p>
    <w:p w14:paraId="36B88638" w14:textId="77777777" w:rsidR="0080726C" w:rsidRPr="00665753" w:rsidRDefault="005A1449">
      <w:pPr>
        <w:rPr>
          <w:rFonts w:ascii="ABBvoice" w:hAnsi="ABBvoice" w:cs="ABBvoice"/>
          <w:color w:val="000000"/>
          <w:sz w:val="22"/>
          <w:szCs w:val="22"/>
          <w:lang w:val="en-US"/>
        </w:rPr>
      </w:pPr>
      <w:r w:rsidRPr="00665753">
        <w:rPr>
          <w:rFonts w:ascii="ABBvoice" w:hAnsi="ABBvoice" w:cs="ABBvoice"/>
          <w:color w:val="000000"/>
          <w:sz w:val="22"/>
          <w:szCs w:val="22"/>
          <w:lang w:val="en-US"/>
        </w:rPr>
        <w:t>Please note that the rights described above are not absolute, and that your request cannot always be met entirely. For example, sometimes we cannot delete or restrict the processing of your personal data as we may have legal obligations or contractual obligations to keep certain such personal data.</w:t>
      </w:r>
    </w:p>
    <w:p w14:paraId="6001D986" w14:textId="77777777" w:rsidR="0080726C" w:rsidRPr="00665753" w:rsidRDefault="0080726C">
      <w:pPr>
        <w:rPr>
          <w:rFonts w:ascii="ABBvoice" w:hAnsi="ABBvoice" w:cs="ABBvoice"/>
          <w:color w:val="000000"/>
          <w:sz w:val="22"/>
          <w:szCs w:val="22"/>
          <w:lang w:val="en-US"/>
        </w:rPr>
      </w:pPr>
    </w:p>
    <w:p w14:paraId="4B9E2B09" w14:textId="7111CB19" w:rsidR="0080726C" w:rsidRPr="00983216" w:rsidRDefault="005A1449">
      <w:pPr>
        <w:rPr>
          <w:rFonts w:ascii="ABBvoice" w:hAnsi="ABBvoice" w:cs="ABBvoice"/>
          <w:sz w:val="22"/>
          <w:szCs w:val="22"/>
        </w:rPr>
      </w:pPr>
      <w:r w:rsidRPr="00665753">
        <w:rPr>
          <w:rFonts w:ascii="ABBvoice" w:hAnsi="ABBvoice" w:cs="ABBvoice"/>
          <w:color w:val="000000"/>
          <w:sz w:val="22"/>
          <w:szCs w:val="22"/>
          <w:lang w:val="en-US"/>
        </w:rPr>
        <w:t xml:space="preserve">You may request to enforce your data privacy rights at </w:t>
      </w:r>
      <w:hyperlink r:id="rId19" w:history="1">
        <w:r w:rsidRPr="00665753">
          <w:rPr>
            <w:rStyle w:val="Hyperlink"/>
            <w:rFonts w:ascii="ABBvoice" w:hAnsi="ABBvoice" w:cs="ABBvoice"/>
            <w:color w:val="D90000"/>
            <w:sz w:val="22"/>
            <w:szCs w:val="22"/>
            <w:lang w:val="en-US"/>
          </w:rPr>
          <w:t>www.abb.com/privacy</w:t>
        </w:r>
      </w:hyperlink>
      <w:r w:rsidRPr="00665753">
        <w:rPr>
          <w:rFonts w:ascii="ABBvoice" w:hAnsi="ABBvoice" w:cs="ABBvoice"/>
          <w:color w:val="000000"/>
          <w:sz w:val="22"/>
          <w:szCs w:val="22"/>
          <w:lang w:val="en-US"/>
        </w:rPr>
        <w:t>.</w:t>
      </w:r>
    </w:p>
    <w:p w14:paraId="0DE5CC91" w14:textId="77777777" w:rsidR="0080726C" w:rsidRPr="00665753" w:rsidRDefault="005A1449">
      <w:pPr>
        <w:pStyle w:val="ListParagraph"/>
        <w:numPr>
          <w:ilvl w:val="0"/>
          <w:numId w:val="1"/>
        </w:numPr>
        <w:rPr>
          <w:rFonts w:ascii="ABBvoice" w:hAnsi="ABBvoice" w:cs="ABBvoice"/>
          <w:b/>
          <w:sz w:val="22"/>
          <w:szCs w:val="22"/>
          <w:lang w:val="en-US"/>
        </w:rPr>
      </w:pPr>
      <w:r w:rsidRPr="00665753">
        <w:rPr>
          <w:rFonts w:ascii="ABBvoice" w:hAnsi="ABBvoice" w:cs="ABBvoice"/>
          <w:b/>
          <w:sz w:val="22"/>
          <w:szCs w:val="22"/>
          <w:lang w:val="en-US"/>
        </w:rPr>
        <w:t>Contact and further information</w:t>
      </w:r>
    </w:p>
    <w:p w14:paraId="43E5976A" w14:textId="77777777" w:rsidR="0080726C" w:rsidRPr="00665753" w:rsidRDefault="005A1449">
      <w:pPr>
        <w:rPr>
          <w:rFonts w:ascii="ABBvoice" w:hAnsi="ABBvoice" w:cs="ABBvoice"/>
          <w:sz w:val="22"/>
          <w:szCs w:val="22"/>
          <w:lang w:val="en-US"/>
        </w:rPr>
      </w:pPr>
      <w:r w:rsidRPr="00665753">
        <w:rPr>
          <w:rFonts w:ascii="ABBvoice" w:hAnsi="ABBvoice" w:cs="ABBvoice"/>
          <w:sz w:val="22"/>
          <w:szCs w:val="22"/>
          <w:lang w:val="en-US"/>
        </w:rPr>
        <w:t>If you want to access your personal data, make use of any of your other rights mentioned above or if you have any questions or concerns about how ABB processes your personal data, please contact our Group Data Protection Officer at privacy@abb.com, or submit your complaint at www.abb.com/privacy.</w:t>
      </w:r>
    </w:p>
    <w:p w14:paraId="59EE94F3" w14:textId="77777777" w:rsidR="0080726C" w:rsidRPr="00665753" w:rsidRDefault="0080726C">
      <w:pPr>
        <w:rPr>
          <w:rFonts w:ascii="ABBvoice" w:hAnsi="ABBvoice" w:cs="ABBvoice"/>
          <w:sz w:val="22"/>
          <w:szCs w:val="22"/>
          <w:lang w:val="en-US"/>
        </w:rPr>
      </w:pPr>
    </w:p>
    <w:p w14:paraId="7EE4B1D9" w14:textId="41830511" w:rsidR="0080726C" w:rsidRDefault="005A1449">
      <w:pPr>
        <w:rPr>
          <w:rFonts w:ascii="ABBvoice" w:hAnsi="ABBvoice" w:cs="ABBvoice"/>
          <w:sz w:val="22"/>
          <w:szCs w:val="22"/>
          <w:lang w:val="en-US"/>
        </w:rPr>
      </w:pPr>
      <w:r w:rsidRPr="00665753">
        <w:rPr>
          <w:rFonts w:ascii="ABBvoice" w:hAnsi="ABBvoice" w:cs="ABBvoice"/>
          <w:sz w:val="22"/>
          <w:szCs w:val="22"/>
          <w:lang w:val="en-US"/>
        </w:rPr>
        <w:t>Should you not be satisfied with our response or believe we are processing your personal data against the law, you may also have the right to file a complaint with the Data Privacy Authority in your country of residence or work, or seek a remedy through the courts where you believe an infringement of data privacy laws may have taken place.</w:t>
      </w:r>
    </w:p>
    <w:p w14:paraId="5A662794" w14:textId="1C0940C5" w:rsidR="00BE4320" w:rsidRDefault="00BE4320">
      <w:pPr>
        <w:rPr>
          <w:rFonts w:ascii="ABBvoice" w:hAnsi="ABBvoice" w:cs="ABBvoice"/>
          <w:sz w:val="22"/>
          <w:szCs w:val="22"/>
          <w:lang w:val="en-US"/>
        </w:rPr>
      </w:pPr>
    </w:p>
    <w:sectPr w:rsidR="00BE43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1982" w14:textId="77777777" w:rsidR="007B55F9" w:rsidRDefault="007B55F9">
      <w:r>
        <w:separator/>
      </w:r>
    </w:p>
  </w:endnote>
  <w:endnote w:type="continuationSeparator" w:id="0">
    <w:p w14:paraId="47934460" w14:textId="77777777" w:rsidR="007B55F9" w:rsidRDefault="007B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AB Bvoice"/>
    <w:panose1 w:val="020D0603020503020204"/>
    <w:charset w:val="EE"/>
    <w:family w:val="swiss"/>
    <w:pitch w:val="variable"/>
    <w:sig w:usb0="A000006F" w:usb1="0000004B" w:usb2="00000028" w:usb3="00000000" w:csb0="0000001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6789" w14:textId="77777777" w:rsidR="007B55F9" w:rsidRDefault="007B55F9">
      <w:r>
        <w:rPr>
          <w:color w:val="000000"/>
        </w:rPr>
        <w:separator/>
      </w:r>
    </w:p>
  </w:footnote>
  <w:footnote w:type="continuationSeparator" w:id="0">
    <w:p w14:paraId="38EC1FFE" w14:textId="77777777" w:rsidR="007B55F9" w:rsidRDefault="007B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82B"/>
    <w:multiLevelType w:val="multilevel"/>
    <w:tmpl w:val="99445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C71A37"/>
    <w:multiLevelType w:val="multilevel"/>
    <w:tmpl w:val="F09AF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043552"/>
    <w:multiLevelType w:val="multilevel"/>
    <w:tmpl w:val="A9E40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7F7E91"/>
    <w:multiLevelType w:val="multilevel"/>
    <w:tmpl w:val="B328AE14"/>
    <w:lvl w:ilvl="0">
      <w:start w:val="1"/>
      <w:numFmt w:val="decimal"/>
      <w:lvlText w:val="%1."/>
      <w:lvlJc w:val="left"/>
      <w:pPr>
        <w:ind w:left="1080" w:hanging="720"/>
      </w:pPr>
      <w:rPr>
        <w:rFonts w:ascii="ABBvoice" w:hAnsi="ABBvoice" w:cs="ABBvoice"/>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6B1151"/>
    <w:multiLevelType w:val="multilevel"/>
    <w:tmpl w:val="23E80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6C"/>
    <w:rsid w:val="000E4315"/>
    <w:rsid w:val="001038B2"/>
    <w:rsid w:val="00115E68"/>
    <w:rsid w:val="0012741F"/>
    <w:rsid w:val="00134AF3"/>
    <w:rsid w:val="001D1BE8"/>
    <w:rsid w:val="004628D3"/>
    <w:rsid w:val="00556822"/>
    <w:rsid w:val="005A1449"/>
    <w:rsid w:val="005C3D29"/>
    <w:rsid w:val="00650D1B"/>
    <w:rsid w:val="00665753"/>
    <w:rsid w:val="007603B7"/>
    <w:rsid w:val="007B55F9"/>
    <w:rsid w:val="007C3E85"/>
    <w:rsid w:val="0080726C"/>
    <w:rsid w:val="00856B70"/>
    <w:rsid w:val="008769CA"/>
    <w:rsid w:val="008D257C"/>
    <w:rsid w:val="00942B2A"/>
    <w:rsid w:val="00956B10"/>
    <w:rsid w:val="00983216"/>
    <w:rsid w:val="009D4C3D"/>
    <w:rsid w:val="00B6644E"/>
    <w:rsid w:val="00B77F30"/>
    <w:rsid w:val="00BE4320"/>
    <w:rsid w:val="00C70097"/>
    <w:rsid w:val="00DB153A"/>
    <w:rsid w:val="00E665EC"/>
    <w:rsid w:val="00F00447"/>
    <w:rsid w:val="00F12BCC"/>
    <w:rsid w:val="00F21D20"/>
    <w:rsid w:val="00F22223"/>
    <w:rsid w:val="00F73B5F"/>
    <w:rsid w:val="00F80659"/>
    <w:rsid w:val="00FF0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022D"/>
  <w15:docId w15:val="{AC38728A-C637-49A3-B646-951C1A3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sz w:val="24"/>
      <w:szCs w:val="24"/>
      <w:lang w:val="en-GB"/>
    </w:rPr>
  </w:style>
  <w:style w:type="paragraph" w:styleId="Heading1">
    <w:name w:val="heading 1"/>
    <w:basedOn w:val="Normal"/>
    <w:link w:val="Heading1Char"/>
    <w:uiPriority w:val="9"/>
    <w:qFormat/>
    <w:rsid w:val="00B77F30"/>
    <w:pPr>
      <w:suppressAutoHyphens w:val="0"/>
      <w:autoSpaceDN/>
      <w:spacing w:before="161" w:after="161" w:line="480" w:lineRule="atLeast"/>
      <w:textAlignment w:val="auto"/>
      <w:outlineLvl w:val="0"/>
    </w:pPr>
    <w:rPr>
      <w:rFonts w:ascii="ABBvoice" w:eastAsia="Times New Roman" w:hAnsi="ABBvoice" w:cs="ABBvoice"/>
      <w:color w:val="262626"/>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lang w:val="en-GB"/>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GB"/>
    </w:rPr>
  </w:style>
  <w:style w:type="character" w:customStyle="1" w:styleId="Heading1Char">
    <w:name w:val="Heading 1 Char"/>
    <w:basedOn w:val="DefaultParagraphFont"/>
    <w:link w:val="Heading1"/>
    <w:uiPriority w:val="9"/>
    <w:rsid w:val="00B77F30"/>
    <w:rPr>
      <w:rFonts w:ascii="ABBvoice" w:eastAsia="Times New Roman" w:hAnsi="ABBvoice" w:cs="ABBvoice"/>
      <w:color w:val="262626"/>
      <w:kern w:val="36"/>
      <w:sz w:val="48"/>
      <w:szCs w:val="48"/>
      <w:lang w:eastAsia="pl-PL"/>
    </w:rPr>
  </w:style>
  <w:style w:type="character" w:styleId="Emphasis">
    <w:name w:val="Emphasis"/>
    <w:basedOn w:val="DefaultParagraphFont"/>
    <w:uiPriority w:val="20"/>
    <w:qFormat/>
    <w:rsid w:val="00B77F30"/>
    <w:rPr>
      <w:b w:val="0"/>
      <w:bCs w:val="0"/>
      <w:i/>
      <w:iCs/>
    </w:rPr>
  </w:style>
  <w:style w:type="character" w:styleId="Strong">
    <w:name w:val="Strong"/>
    <w:basedOn w:val="DefaultParagraphFont"/>
    <w:uiPriority w:val="22"/>
    <w:qFormat/>
    <w:rsid w:val="00B77F30"/>
    <w:rPr>
      <w:b/>
      <w:bCs/>
    </w:rPr>
  </w:style>
  <w:style w:type="paragraph" w:styleId="NormalWeb">
    <w:name w:val="Normal (Web)"/>
    <w:basedOn w:val="Normal"/>
    <w:uiPriority w:val="99"/>
    <w:semiHidden/>
    <w:unhideWhenUsed/>
    <w:rsid w:val="00B77F30"/>
    <w:pPr>
      <w:suppressAutoHyphens w:val="0"/>
      <w:autoSpaceDN/>
      <w:spacing w:after="120"/>
      <w:textAlignment w:val="auto"/>
    </w:pPr>
    <w:rPr>
      <w:rFonts w:ascii="inherit" w:eastAsia="Times New Roman" w:hAnsi="inherit"/>
      <w:color w:val="262626"/>
      <w:lang w:val="pl-PL" w:eastAsia="pl-PL"/>
    </w:rPr>
  </w:style>
  <w:style w:type="character" w:styleId="FollowedHyperlink">
    <w:name w:val="FollowedHyperlink"/>
    <w:basedOn w:val="DefaultParagraphFont"/>
    <w:uiPriority w:val="99"/>
    <w:semiHidden/>
    <w:unhideWhenUsed/>
    <w:rsid w:val="008D257C"/>
    <w:rPr>
      <w:color w:val="954F72" w:themeColor="followedHyperlink"/>
      <w:u w:val="single"/>
    </w:rPr>
  </w:style>
  <w:style w:type="character" w:styleId="UnresolvedMention">
    <w:name w:val="Unresolved Mention"/>
    <w:basedOn w:val="DefaultParagraphFont"/>
    <w:uiPriority w:val="99"/>
    <w:semiHidden/>
    <w:unhideWhenUsed/>
    <w:rsid w:val="00F22223"/>
    <w:rPr>
      <w:color w:val="605E5C"/>
      <w:shd w:val="clear" w:color="auto" w:fill="E1DFDD"/>
    </w:rPr>
  </w:style>
  <w:style w:type="paragraph" w:customStyle="1" w:styleId="Default">
    <w:name w:val="Default"/>
    <w:rsid w:val="00F22223"/>
    <w:pPr>
      <w:autoSpaceDE w:val="0"/>
      <w:adjustRightInd w:val="0"/>
      <w:spacing w:after="0" w:line="240" w:lineRule="auto"/>
      <w:textAlignment w:val="auto"/>
    </w:pPr>
    <w:rPr>
      <w:rFonts w:ascii="ABBvoice" w:eastAsiaTheme="minorHAnsi" w:hAnsi="ABBvoice" w:cs="ABBvoice"/>
      <w:color w:val="000000"/>
      <w:sz w:val="24"/>
      <w:szCs w:val="24"/>
      <w:lang w:val="en-US"/>
    </w:rPr>
  </w:style>
  <w:style w:type="paragraph" w:customStyle="1" w:styleId="commentcontentpara">
    <w:name w:val="commentcontentpara"/>
    <w:basedOn w:val="Normal"/>
    <w:rsid w:val="001038B2"/>
    <w:pPr>
      <w:suppressAutoHyphens w:val="0"/>
      <w:autoSpaceDN/>
      <w:spacing w:before="100" w:beforeAutospacing="1" w:after="100" w:afterAutospacing="1"/>
      <w:textAlignment w:val="auto"/>
    </w:pPr>
    <w:rPr>
      <w:rFonts w:ascii="Times New Roman" w:eastAsia="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0390">
      <w:bodyDiv w:val="1"/>
      <w:marLeft w:val="0"/>
      <w:marRight w:val="0"/>
      <w:marTop w:val="0"/>
      <w:marBottom w:val="0"/>
      <w:divBdr>
        <w:top w:val="none" w:sz="0" w:space="0" w:color="auto"/>
        <w:left w:val="none" w:sz="0" w:space="0" w:color="auto"/>
        <w:bottom w:val="none" w:sz="0" w:space="0" w:color="auto"/>
        <w:right w:val="none" w:sz="0" w:space="0" w:color="auto"/>
      </w:divBdr>
      <w:divsChild>
        <w:div w:id="961300860">
          <w:marLeft w:val="0"/>
          <w:marRight w:val="0"/>
          <w:marTop w:val="0"/>
          <w:marBottom w:val="0"/>
          <w:divBdr>
            <w:top w:val="none" w:sz="0" w:space="0" w:color="auto"/>
            <w:left w:val="none" w:sz="0" w:space="0" w:color="auto"/>
            <w:bottom w:val="none" w:sz="0" w:space="0" w:color="auto"/>
            <w:right w:val="none" w:sz="0" w:space="0" w:color="auto"/>
          </w:divBdr>
          <w:divsChild>
            <w:div w:id="934943180">
              <w:marLeft w:val="0"/>
              <w:marRight w:val="0"/>
              <w:marTop w:val="0"/>
              <w:marBottom w:val="0"/>
              <w:divBdr>
                <w:top w:val="none" w:sz="0" w:space="0" w:color="auto"/>
                <w:left w:val="none" w:sz="0" w:space="0" w:color="auto"/>
                <w:bottom w:val="none" w:sz="0" w:space="0" w:color="auto"/>
                <w:right w:val="none" w:sz="0" w:space="0" w:color="auto"/>
              </w:divBdr>
              <w:divsChild>
                <w:div w:id="12508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2477">
          <w:marLeft w:val="0"/>
          <w:marRight w:val="0"/>
          <w:marTop w:val="0"/>
          <w:marBottom w:val="0"/>
          <w:divBdr>
            <w:top w:val="none" w:sz="0" w:space="0" w:color="auto"/>
            <w:left w:val="none" w:sz="0" w:space="0" w:color="auto"/>
            <w:bottom w:val="none" w:sz="0" w:space="0" w:color="auto"/>
            <w:right w:val="none" w:sz="0" w:space="0" w:color="auto"/>
          </w:divBdr>
          <w:divsChild>
            <w:div w:id="12378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3104">
      <w:bodyDiv w:val="1"/>
      <w:marLeft w:val="0"/>
      <w:marRight w:val="0"/>
      <w:marTop w:val="0"/>
      <w:marBottom w:val="0"/>
      <w:divBdr>
        <w:top w:val="none" w:sz="0" w:space="0" w:color="auto"/>
        <w:left w:val="none" w:sz="0" w:space="0" w:color="auto"/>
        <w:bottom w:val="none" w:sz="0" w:space="0" w:color="auto"/>
        <w:right w:val="none" w:sz="0" w:space="0" w:color="auto"/>
      </w:divBdr>
    </w:div>
    <w:div w:id="540945356">
      <w:bodyDiv w:val="1"/>
      <w:marLeft w:val="0"/>
      <w:marRight w:val="0"/>
      <w:marTop w:val="0"/>
      <w:marBottom w:val="0"/>
      <w:divBdr>
        <w:top w:val="none" w:sz="0" w:space="0" w:color="auto"/>
        <w:left w:val="none" w:sz="0" w:space="0" w:color="auto"/>
        <w:bottom w:val="none" w:sz="0" w:space="0" w:color="auto"/>
        <w:right w:val="none" w:sz="0" w:space="0" w:color="auto"/>
      </w:divBdr>
      <w:divsChild>
        <w:div w:id="652098689">
          <w:marLeft w:val="0"/>
          <w:marRight w:val="0"/>
          <w:marTop w:val="0"/>
          <w:marBottom w:val="0"/>
          <w:divBdr>
            <w:top w:val="none" w:sz="0" w:space="0" w:color="auto"/>
            <w:left w:val="none" w:sz="0" w:space="0" w:color="auto"/>
            <w:bottom w:val="none" w:sz="0" w:space="0" w:color="auto"/>
            <w:right w:val="none" w:sz="0" w:space="0" w:color="auto"/>
          </w:divBdr>
          <w:divsChild>
            <w:div w:id="2143380057">
              <w:marLeft w:val="0"/>
              <w:marRight w:val="0"/>
              <w:marTop w:val="0"/>
              <w:marBottom w:val="0"/>
              <w:divBdr>
                <w:top w:val="none" w:sz="0" w:space="0" w:color="auto"/>
                <w:left w:val="none" w:sz="0" w:space="0" w:color="auto"/>
                <w:bottom w:val="none" w:sz="0" w:space="0" w:color="auto"/>
                <w:right w:val="none" w:sz="0" w:space="0" w:color="auto"/>
              </w:divBdr>
              <w:divsChild>
                <w:div w:id="43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697">
          <w:marLeft w:val="0"/>
          <w:marRight w:val="0"/>
          <w:marTop w:val="0"/>
          <w:marBottom w:val="0"/>
          <w:divBdr>
            <w:top w:val="none" w:sz="0" w:space="0" w:color="auto"/>
            <w:left w:val="none" w:sz="0" w:space="0" w:color="auto"/>
            <w:bottom w:val="none" w:sz="0" w:space="0" w:color="auto"/>
            <w:right w:val="none" w:sz="0" w:space="0" w:color="auto"/>
          </w:divBdr>
          <w:divsChild>
            <w:div w:id="918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6400">
      <w:bodyDiv w:val="1"/>
      <w:marLeft w:val="0"/>
      <w:marRight w:val="0"/>
      <w:marTop w:val="0"/>
      <w:marBottom w:val="0"/>
      <w:divBdr>
        <w:top w:val="none" w:sz="0" w:space="0" w:color="auto"/>
        <w:left w:val="none" w:sz="0" w:space="0" w:color="auto"/>
        <w:bottom w:val="none" w:sz="0" w:space="0" w:color="auto"/>
        <w:right w:val="none" w:sz="0" w:space="0" w:color="auto"/>
      </w:divBdr>
      <w:divsChild>
        <w:div w:id="629938922">
          <w:marLeft w:val="0"/>
          <w:marRight w:val="0"/>
          <w:marTop w:val="0"/>
          <w:marBottom w:val="0"/>
          <w:divBdr>
            <w:top w:val="none" w:sz="0" w:space="0" w:color="auto"/>
            <w:left w:val="none" w:sz="0" w:space="0" w:color="auto"/>
            <w:bottom w:val="none" w:sz="0" w:space="0" w:color="auto"/>
            <w:right w:val="none" w:sz="0" w:space="0" w:color="auto"/>
          </w:divBdr>
        </w:div>
      </w:divsChild>
    </w:div>
    <w:div w:id="1281255576">
      <w:bodyDiv w:val="1"/>
      <w:marLeft w:val="0"/>
      <w:marRight w:val="0"/>
      <w:marTop w:val="0"/>
      <w:marBottom w:val="0"/>
      <w:divBdr>
        <w:top w:val="none" w:sz="0" w:space="0" w:color="auto"/>
        <w:left w:val="none" w:sz="0" w:space="0" w:color="auto"/>
        <w:bottom w:val="none" w:sz="0" w:space="0" w:color="auto"/>
        <w:right w:val="none" w:sz="0" w:space="0" w:color="auto"/>
      </w:divBdr>
    </w:div>
    <w:div w:id="164496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www.abb.com/priva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b.com/privacy" TargetMode="External"/><Relationship Id="rId17" Type="http://schemas.openxmlformats.org/officeDocument/2006/relationships/hyperlink" Target="https://new.abb.com/privacy-policy/subsidiaries" TargetMode="External"/><Relationship Id="rId2" Type="http://schemas.openxmlformats.org/officeDocument/2006/relationships/numbering" Target="numbering.xml"/><Relationship Id="rId16" Type="http://schemas.openxmlformats.org/officeDocument/2006/relationships/hyperlink" Target="https://ec.europa.eu/info/law/law-topic/data-protection/data-transfers-outside-eu/binding-corporate-rules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terdata-reports.abb.com/ReportServer/Pages/ReportViewer.aspx?%2fABB+Master+Data%2fPublic%2fLegal%2fCompAll&amp;rs%3aCommand=Render" TargetMode="External"/><Relationship Id="rId5" Type="http://schemas.openxmlformats.org/officeDocument/2006/relationships/webSettings" Target="webSettings.xml"/><Relationship Id="rId15" Type="http://schemas.openxmlformats.org/officeDocument/2006/relationships/hyperlink" Target="https://ec.europa.eu/info/law/law-topic/data-protection/data-transfers-outside-eu/eu-us-privacy-shield_en" TargetMode="External"/><Relationship Id="rId10" Type="http://schemas.openxmlformats.org/officeDocument/2006/relationships/hyperlink" Target="https://new.abb.com/privacy-policy/subsidiaries" TargetMode="External"/><Relationship Id="rId19" Type="http://schemas.openxmlformats.org/officeDocument/2006/relationships/hyperlink" Target="http://www.abb.com/privacy" TargetMode="External"/><Relationship Id="rId4" Type="http://schemas.openxmlformats.org/officeDocument/2006/relationships/settings" Target="settings.xml"/><Relationship Id="rId9" Type="http://schemas.openxmlformats.org/officeDocument/2006/relationships/image" Target="cid:image002.jpg@01D56F8C.09DCFD80" TargetMode="External"/><Relationship Id="rId14" Type="http://schemas.openxmlformats.org/officeDocument/2006/relationships/hyperlink" Target="https://ec.europa.eu/info/law/law-topic/data-protection/data-transfers-outside-eu/model-contracts-transfer-personal-data-third-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0C66-1A3F-4E6D-AD0C-AAF1BB73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Baginska</dc:creator>
  <dc:description/>
  <cp:lastModifiedBy>Kacper Olejarski</cp:lastModifiedBy>
  <cp:revision>2</cp:revision>
  <dcterms:created xsi:type="dcterms:W3CDTF">2019-09-25T13:04:00Z</dcterms:created>
  <dcterms:modified xsi:type="dcterms:W3CDTF">2019-09-25T13:04:00Z</dcterms:modified>
</cp:coreProperties>
</file>