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3DD7E" w14:textId="7DF61CCB" w:rsidR="00FD356E" w:rsidRPr="00FD356E" w:rsidRDefault="00FD356E" w:rsidP="00C53156">
      <w:pPr>
        <w:pStyle w:val="Title"/>
        <w:rPr>
          <w:rFonts w:ascii="ABBvoice" w:hAnsi="ABBvoice" w:cs="ABBvoice"/>
          <w:color w:val="FF0000"/>
          <w:kern w:val="0"/>
          <w:sz w:val="28"/>
          <w:szCs w:val="28"/>
          <w:u w:val="single"/>
          <w:lang w:val="en-US"/>
        </w:rPr>
      </w:pPr>
      <w:r w:rsidRPr="00FD356E">
        <w:rPr>
          <w:rFonts w:ascii="ABBvoice" w:hAnsi="ABBvoice" w:cs="ABBvoice"/>
          <w:color w:val="FF0000"/>
          <w:kern w:val="0"/>
          <w:sz w:val="28"/>
          <w:szCs w:val="28"/>
          <w:highlight w:val="yellow"/>
          <w:u w:val="single"/>
          <w:lang w:val="en-US"/>
        </w:rPr>
        <w:t>FOR USA AND CANADA ONLY</w:t>
      </w:r>
      <w:bookmarkStart w:id="0" w:name="_GoBack"/>
      <w:bookmarkEnd w:id="0"/>
    </w:p>
    <w:p w14:paraId="582F8C21" w14:textId="55B16245" w:rsidR="008461ED" w:rsidRDefault="008461ED" w:rsidP="00C53156">
      <w:pPr>
        <w:pStyle w:val="Title"/>
        <w:rPr>
          <w:rFonts w:ascii="ABBvoice" w:hAnsi="ABBvoice" w:cs="ABBvoice"/>
          <w:kern w:val="0"/>
          <w:sz w:val="20"/>
          <w:szCs w:val="20"/>
          <w:lang w:val="en-US"/>
        </w:rPr>
      </w:pPr>
      <w:r w:rsidRPr="008461ED">
        <w:rPr>
          <w:rFonts w:ascii="ABBvoice" w:hAnsi="ABBvoice" w:cs="ABBvoice"/>
          <w:kern w:val="0"/>
          <w:sz w:val="20"/>
          <w:szCs w:val="20"/>
          <w:lang w:val="en-US"/>
        </w:rPr>
        <w:t>LIFE</w:t>
      </w:r>
      <w:r w:rsidR="00867A7D">
        <w:rPr>
          <w:rFonts w:ascii="ABBvoice" w:hAnsi="ABBvoice" w:cs="ABBvoice"/>
          <w:kern w:val="0"/>
          <w:sz w:val="20"/>
          <w:szCs w:val="20"/>
          <w:lang w:val="en-US"/>
        </w:rPr>
        <w:t xml:space="preserve"> CYCLE ANNOUNCEMENT – December 2018</w:t>
      </w:r>
    </w:p>
    <w:p w14:paraId="75172F12" w14:textId="340889E3" w:rsidR="008461ED" w:rsidRPr="00DE6554" w:rsidRDefault="00867A7D" w:rsidP="00DE6554">
      <w:pPr>
        <w:autoSpaceDE w:val="0"/>
        <w:autoSpaceDN w:val="0"/>
        <w:adjustRightInd w:val="0"/>
        <w:spacing w:after="0" w:line="240" w:lineRule="auto"/>
        <w:rPr>
          <w:rFonts w:ascii="ABBvoice" w:hAnsi="ABBvoice" w:cs="ABBvoice"/>
          <w:b/>
          <w:bCs/>
          <w:kern w:val="0"/>
          <w:sz w:val="44"/>
          <w:szCs w:val="50"/>
          <w:lang w:val="en-US"/>
        </w:rPr>
      </w:pPr>
      <w:r>
        <w:rPr>
          <w:rFonts w:ascii="ABBvoice" w:hAnsi="ABBvoice" w:cs="ABBvoice"/>
          <w:b/>
          <w:bCs/>
          <w:kern w:val="0"/>
          <w:sz w:val="44"/>
          <w:szCs w:val="50"/>
          <w:lang w:val="en-US"/>
        </w:rPr>
        <w:t>S200 and S200P Miniature Circuit Breakers (MCB)</w:t>
      </w:r>
    </w:p>
    <w:p w14:paraId="4D14715B" w14:textId="77777777" w:rsidR="00064782" w:rsidRDefault="00064782" w:rsidP="00C53156">
      <w:pPr>
        <w:rPr>
          <w:lang w:val="en-US"/>
        </w:rPr>
      </w:pPr>
    </w:p>
    <w:p w14:paraId="1FB70126" w14:textId="0E08AA46" w:rsidR="00064782" w:rsidRPr="008461ED" w:rsidRDefault="008461ED" w:rsidP="00C53156">
      <w:pPr>
        <w:rPr>
          <w:rFonts w:ascii="Verdana" w:hAnsi="Verdana"/>
          <w:lang w:val="en-US"/>
        </w:rPr>
      </w:pPr>
      <w:r w:rsidRPr="008461ED">
        <w:rPr>
          <w:rFonts w:ascii="ABBvoice" w:hAnsi="ABBvoice" w:cs="ABBvoice"/>
          <w:b/>
          <w:bCs/>
          <w:kern w:val="0"/>
          <w:sz w:val="40"/>
          <w:szCs w:val="40"/>
          <w:lang w:val="en-US"/>
        </w:rPr>
        <w:t>Life</w:t>
      </w:r>
      <w:r w:rsidR="00867A7D">
        <w:rPr>
          <w:rFonts w:ascii="ABBvoice" w:hAnsi="ABBvoice" w:cs="ABBvoice"/>
          <w:b/>
          <w:bCs/>
          <w:kern w:val="0"/>
          <w:sz w:val="40"/>
          <w:szCs w:val="40"/>
          <w:lang w:val="en-US"/>
        </w:rPr>
        <w:t xml:space="preserve"> </w:t>
      </w:r>
      <w:r w:rsidRPr="008461ED">
        <w:rPr>
          <w:rFonts w:ascii="ABBvoice" w:hAnsi="ABBvoice" w:cs="ABBvoice"/>
          <w:b/>
          <w:bCs/>
          <w:kern w:val="0"/>
          <w:sz w:val="40"/>
          <w:szCs w:val="40"/>
          <w:lang w:val="en-US"/>
        </w:rPr>
        <w:t>cycle status change</w:t>
      </w:r>
    </w:p>
    <w:p w14:paraId="07475C8B" w14:textId="323C7320" w:rsidR="002B0A08" w:rsidRDefault="002A3741"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On January 1</w:t>
      </w:r>
      <w:r w:rsidRPr="002A3741">
        <w:rPr>
          <w:rFonts w:ascii="ABBvoice" w:hAnsi="ABBvoice" w:cs="ABBvoice"/>
          <w:kern w:val="0"/>
          <w:sz w:val="24"/>
          <w:szCs w:val="24"/>
          <w:vertAlign w:val="superscript"/>
          <w:lang w:val="en-US"/>
        </w:rPr>
        <w:t>st</w:t>
      </w:r>
      <w:r>
        <w:rPr>
          <w:rFonts w:ascii="ABBvoice" w:hAnsi="ABBvoice" w:cs="ABBvoice"/>
          <w:kern w:val="0"/>
          <w:sz w:val="24"/>
          <w:szCs w:val="24"/>
          <w:lang w:val="en-US"/>
        </w:rPr>
        <w:t xml:space="preserve">, </w:t>
      </w:r>
      <w:r w:rsidR="00867A7D">
        <w:rPr>
          <w:rFonts w:ascii="ABBvoice" w:hAnsi="ABBvoice" w:cs="ABBvoice"/>
          <w:kern w:val="0"/>
          <w:sz w:val="24"/>
          <w:szCs w:val="24"/>
          <w:lang w:val="en-US"/>
        </w:rPr>
        <w:t>2019 the S200 and S200P series of MCBs are entering the “Classic” phase. This means they are not actively promoted, marketed, and sold anymore. They are removed from all catalogs and other marketing collaterals.</w:t>
      </w:r>
    </w:p>
    <w:p w14:paraId="244BC6F1" w14:textId="2562CB92" w:rsidR="00867A7D" w:rsidRDefault="00867A7D" w:rsidP="008461ED">
      <w:pPr>
        <w:autoSpaceDE w:val="0"/>
        <w:autoSpaceDN w:val="0"/>
        <w:adjustRightInd w:val="0"/>
        <w:spacing w:after="0" w:line="240" w:lineRule="auto"/>
        <w:rPr>
          <w:rFonts w:ascii="ABBvoice" w:hAnsi="ABBvoice" w:cs="ABBvoice"/>
          <w:kern w:val="0"/>
          <w:sz w:val="24"/>
          <w:szCs w:val="24"/>
          <w:lang w:val="en-US"/>
        </w:rPr>
      </w:pPr>
    </w:p>
    <w:p w14:paraId="74F18AC5" w14:textId="77777777" w:rsidR="002A3741" w:rsidRDefault="00867A7D"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S200 and S200P will still be ava</w:t>
      </w:r>
      <w:r w:rsidR="002A3741">
        <w:rPr>
          <w:rFonts w:ascii="ABBvoice" w:hAnsi="ABBvoice" w:cs="ABBvoice"/>
          <w:kern w:val="0"/>
          <w:sz w:val="24"/>
          <w:szCs w:val="24"/>
          <w:lang w:val="en-US"/>
        </w:rPr>
        <w:t>ilable for purchase until December 31</w:t>
      </w:r>
      <w:r w:rsidR="002A3741" w:rsidRPr="002A3741">
        <w:rPr>
          <w:rFonts w:ascii="ABBvoice" w:hAnsi="ABBvoice" w:cs="ABBvoice"/>
          <w:kern w:val="0"/>
          <w:sz w:val="24"/>
          <w:szCs w:val="24"/>
          <w:vertAlign w:val="superscript"/>
          <w:lang w:val="en-US"/>
        </w:rPr>
        <w:t>st</w:t>
      </w:r>
      <w:r w:rsidR="002A3741">
        <w:rPr>
          <w:rFonts w:ascii="ABBvoice" w:hAnsi="ABBvoice" w:cs="ABBvoice"/>
          <w:kern w:val="0"/>
          <w:sz w:val="24"/>
          <w:szCs w:val="24"/>
          <w:lang w:val="en-US"/>
        </w:rPr>
        <w:t xml:space="preserve">, </w:t>
      </w:r>
      <w:r>
        <w:rPr>
          <w:rFonts w:ascii="ABBvoice" w:hAnsi="ABBvoice" w:cs="ABBvoice"/>
          <w:kern w:val="0"/>
          <w:sz w:val="24"/>
          <w:szCs w:val="24"/>
          <w:lang w:val="en-US"/>
        </w:rPr>
        <w:t xml:space="preserve">2019. </w:t>
      </w:r>
    </w:p>
    <w:p w14:paraId="5A286B91" w14:textId="2DEC3DC2" w:rsidR="00867A7D" w:rsidRDefault="002A3741"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Orders can be placed until November 15</w:t>
      </w:r>
      <w:r w:rsidRPr="002A3741">
        <w:rPr>
          <w:rFonts w:ascii="ABBvoice" w:hAnsi="ABBvoice" w:cs="ABBvoice"/>
          <w:kern w:val="0"/>
          <w:sz w:val="24"/>
          <w:szCs w:val="24"/>
          <w:vertAlign w:val="superscript"/>
          <w:lang w:val="en-US"/>
        </w:rPr>
        <w:t>th</w:t>
      </w:r>
      <w:r>
        <w:rPr>
          <w:rFonts w:ascii="ABBvoice" w:hAnsi="ABBvoice" w:cs="ABBvoice"/>
          <w:kern w:val="0"/>
          <w:sz w:val="24"/>
          <w:szCs w:val="24"/>
          <w:lang w:val="en-US"/>
        </w:rPr>
        <w:t>, 2019.</w:t>
      </w:r>
    </w:p>
    <w:p w14:paraId="1907B74A" w14:textId="4E259E28" w:rsidR="00867A7D" w:rsidRDefault="00867A7D" w:rsidP="008461ED">
      <w:pPr>
        <w:autoSpaceDE w:val="0"/>
        <w:autoSpaceDN w:val="0"/>
        <w:adjustRightInd w:val="0"/>
        <w:spacing w:after="0" w:line="240" w:lineRule="auto"/>
        <w:rPr>
          <w:rFonts w:ascii="ABBvoice" w:hAnsi="ABBvoice" w:cs="ABBvoice"/>
          <w:kern w:val="0"/>
          <w:sz w:val="24"/>
          <w:szCs w:val="24"/>
          <w:lang w:val="en-US"/>
        </w:rPr>
      </w:pPr>
    </w:p>
    <w:p w14:paraId="14314006" w14:textId="77777777" w:rsidR="002A3741" w:rsidRDefault="002A3741" w:rsidP="008461ED">
      <w:pPr>
        <w:autoSpaceDE w:val="0"/>
        <w:autoSpaceDN w:val="0"/>
        <w:adjustRightInd w:val="0"/>
        <w:spacing w:after="0" w:line="240" w:lineRule="auto"/>
        <w:rPr>
          <w:rFonts w:ascii="ABBvoice" w:hAnsi="ABBvoice" w:cs="ABBvoice"/>
          <w:kern w:val="0"/>
          <w:sz w:val="24"/>
          <w:szCs w:val="24"/>
          <w:lang w:val="en-US"/>
        </w:rPr>
      </w:pPr>
    </w:p>
    <w:p w14:paraId="6267608C" w14:textId="751C36E5" w:rsidR="00867A7D" w:rsidRDefault="002A3741"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The replacement for the S200 and S200P MCB series is the new ST200M series.</w:t>
      </w:r>
    </w:p>
    <w:p w14:paraId="5672D2EC" w14:textId="5B11C594" w:rsidR="002A3741" w:rsidRDefault="002A3741"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 xml:space="preserve">The ST200M is a drop-in replacement </w:t>
      </w:r>
      <w:proofErr w:type="gramStart"/>
      <w:r>
        <w:rPr>
          <w:rFonts w:ascii="ABBvoice" w:hAnsi="ABBvoice" w:cs="ABBvoice"/>
          <w:kern w:val="0"/>
          <w:sz w:val="24"/>
          <w:szCs w:val="24"/>
          <w:lang w:val="en-US"/>
        </w:rPr>
        <w:t>with regard to</w:t>
      </w:r>
      <w:proofErr w:type="gramEnd"/>
      <w:r>
        <w:rPr>
          <w:rFonts w:ascii="ABBvoice" w:hAnsi="ABBvoice" w:cs="ABBvoice"/>
          <w:kern w:val="0"/>
          <w:sz w:val="24"/>
          <w:szCs w:val="24"/>
          <w:lang w:val="en-US"/>
        </w:rPr>
        <w:t xml:space="preserve"> form, fit, and function, but offers higher performance and additional features, as well as enhanced materials.</w:t>
      </w:r>
    </w:p>
    <w:p w14:paraId="53D5B7D9" w14:textId="43A1F32E" w:rsidR="002A3741" w:rsidRDefault="002A3741" w:rsidP="008461ED">
      <w:pPr>
        <w:autoSpaceDE w:val="0"/>
        <w:autoSpaceDN w:val="0"/>
        <w:adjustRightInd w:val="0"/>
        <w:spacing w:after="0" w:line="240" w:lineRule="auto"/>
        <w:rPr>
          <w:rFonts w:ascii="ABBvoice" w:hAnsi="ABBvoice" w:cs="ABBvoice"/>
          <w:kern w:val="0"/>
          <w:sz w:val="24"/>
          <w:szCs w:val="24"/>
          <w:lang w:val="en-US"/>
        </w:rPr>
      </w:pPr>
    </w:p>
    <w:p w14:paraId="36FB131D" w14:textId="39E17102" w:rsidR="002A3741" w:rsidRDefault="002A3741" w:rsidP="008461ED">
      <w:pPr>
        <w:autoSpaceDE w:val="0"/>
        <w:autoSpaceDN w:val="0"/>
        <w:adjustRightInd w:val="0"/>
        <w:spacing w:after="0" w:line="240" w:lineRule="auto"/>
        <w:rPr>
          <w:rFonts w:ascii="ABBvoice" w:hAnsi="ABBvoice" w:cs="ABBvoice"/>
          <w:kern w:val="0"/>
          <w:sz w:val="24"/>
          <w:szCs w:val="24"/>
          <w:lang w:val="en-US"/>
        </w:rPr>
      </w:pPr>
      <w:r>
        <w:rPr>
          <w:rFonts w:ascii="ABBvoice" w:hAnsi="ABBvoice" w:cs="ABBvoice"/>
          <w:kern w:val="0"/>
          <w:sz w:val="24"/>
          <w:szCs w:val="24"/>
          <w:lang w:val="en-US"/>
        </w:rPr>
        <w:t>The new ST200M will be available from stock as of January 1</w:t>
      </w:r>
      <w:r w:rsidRPr="002A3741">
        <w:rPr>
          <w:rFonts w:ascii="ABBvoice" w:hAnsi="ABBvoice" w:cs="ABBvoice"/>
          <w:kern w:val="0"/>
          <w:sz w:val="24"/>
          <w:szCs w:val="24"/>
          <w:vertAlign w:val="superscript"/>
          <w:lang w:val="en-US"/>
        </w:rPr>
        <w:t>st</w:t>
      </w:r>
      <w:r>
        <w:rPr>
          <w:rFonts w:ascii="ABBvoice" w:hAnsi="ABBvoice" w:cs="ABBvoice"/>
          <w:kern w:val="0"/>
          <w:sz w:val="24"/>
          <w:szCs w:val="24"/>
          <w:lang w:val="en-US"/>
        </w:rPr>
        <w:t>, 2019.</w:t>
      </w:r>
    </w:p>
    <w:p w14:paraId="00FC2FAC" w14:textId="4BE83053" w:rsidR="002A3741" w:rsidRDefault="002A3741" w:rsidP="008461ED">
      <w:pPr>
        <w:autoSpaceDE w:val="0"/>
        <w:autoSpaceDN w:val="0"/>
        <w:adjustRightInd w:val="0"/>
        <w:spacing w:after="0" w:line="240" w:lineRule="auto"/>
        <w:rPr>
          <w:rFonts w:ascii="ABBvoice" w:hAnsi="ABBvoice" w:cs="ABBvoice"/>
          <w:kern w:val="0"/>
          <w:sz w:val="24"/>
          <w:szCs w:val="24"/>
          <w:lang w:val="en-US"/>
        </w:rPr>
      </w:pPr>
    </w:p>
    <w:p w14:paraId="2592B965" w14:textId="417E6377" w:rsidR="002A3741" w:rsidRDefault="002A3741" w:rsidP="008461ED">
      <w:pPr>
        <w:autoSpaceDE w:val="0"/>
        <w:autoSpaceDN w:val="0"/>
        <w:adjustRightInd w:val="0"/>
        <w:spacing w:after="0" w:line="240" w:lineRule="auto"/>
        <w:rPr>
          <w:rFonts w:ascii="ABBvoice" w:hAnsi="ABBvoice" w:cs="ABBvoice"/>
          <w:kern w:val="0"/>
          <w:sz w:val="24"/>
          <w:szCs w:val="24"/>
          <w:lang w:val="en-US"/>
        </w:rPr>
      </w:pPr>
    </w:p>
    <w:p w14:paraId="28BAA65F" w14:textId="3997CAC3" w:rsidR="0003662F" w:rsidRDefault="0003662F" w:rsidP="008461ED">
      <w:pPr>
        <w:autoSpaceDE w:val="0"/>
        <w:autoSpaceDN w:val="0"/>
        <w:adjustRightInd w:val="0"/>
        <w:spacing w:after="0" w:line="240" w:lineRule="auto"/>
        <w:rPr>
          <w:rFonts w:ascii="ABBvoice" w:hAnsi="ABBvoice" w:cs="ABBvoice"/>
          <w:kern w:val="0"/>
          <w:sz w:val="24"/>
          <w:szCs w:val="24"/>
          <w:lang w:val="en-US"/>
        </w:rPr>
      </w:pPr>
    </w:p>
    <w:p w14:paraId="0F4A7EDF" w14:textId="61BE0E93" w:rsidR="0003662F" w:rsidRDefault="0003662F" w:rsidP="008461ED">
      <w:pPr>
        <w:autoSpaceDE w:val="0"/>
        <w:autoSpaceDN w:val="0"/>
        <w:adjustRightInd w:val="0"/>
        <w:spacing w:after="0" w:line="240" w:lineRule="auto"/>
        <w:rPr>
          <w:rFonts w:ascii="ABBvoice" w:hAnsi="ABBvoice" w:cs="ABBvoice"/>
          <w:kern w:val="0"/>
          <w:sz w:val="24"/>
          <w:szCs w:val="24"/>
          <w:lang w:val="en-US"/>
        </w:rPr>
      </w:pPr>
    </w:p>
    <w:p w14:paraId="5341FCEF" w14:textId="2A614F39" w:rsidR="0003662F" w:rsidRDefault="0003662F" w:rsidP="008461ED">
      <w:pPr>
        <w:autoSpaceDE w:val="0"/>
        <w:autoSpaceDN w:val="0"/>
        <w:adjustRightInd w:val="0"/>
        <w:spacing w:after="0" w:line="240" w:lineRule="auto"/>
        <w:rPr>
          <w:rFonts w:ascii="ABBvoice" w:hAnsi="ABBvoice" w:cs="ABBvoice"/>
          <w:kern w:val="0"/>
          <w:sz w:val="24"/>
          <w:szCs w:val="24"/>
          <w:lang w:val="en-US"/>
        </w:rPr>
      </w:pPr>
    </w:p>
    <w:p w14:paraId="72290A5B" w14:textId="5F52AD63" w:rsidR="0003662F" w:rsidRDefault="0003662F" w:rsidP="008461ED">
      <w:pPr>
        <w:autoSpaceDE w:val="0"/>
        <w:autoSpaceDN w:val="0"/>
        <w:adjustRightInd w:val="0"/>
        <w:spacing w:after="0" w:line="240" w:lineRule="auto"/>
        <w:rPr>
          <w:rFonts w:ascii="ABBvoice" w:hAnsi="ABBvoice" w:cs="ABBvoice"/>
          <w:kern w:val="0"/>
          <w:sz w:val="24"/>
          <w:szCs w:val="24"/>
          <w:lang w:val="en-US"/>
        </w:rPr>
      </w:pPr>
    </w:p>
    <w:p w14:paraId="01D29ED6" w14:textId="77777777" w:rsidR="0003662F" w:rsidRDefault="0003662F" w:rsidP="008461ED">
      <w:pPr>
        <w:autoSpaceDE w:val="0"/>
        <w:autoSpaceDN w:val="0"/>
        <w:adjustRightInd w:val="0"/>
        <w:spacing w:after="0" w:line="240" w:lineRule="auto"/>
        <w:rPr>
          <w:rFonts w:ascii="ABBvoice" w:hAnsi="ABBvoice" w:cs="ABBvoice"/>
          <w:kern w:val="0"/>
          <w:sz w:val="24"/>
          <w:szCs w:val="24"/>
          <w:lang w:val="en-US"/>
        </w:rPr>
      </w:pPr>
    </w:p>
    <w:p w14:paraId="1067FF5D" w14:textId="77777777" w:rsidR="00D22B9D" w:rsidRPr="00867A7D" w:rsidRDefault="00D22B9D" w:rsidP="00D22B9D">
      <w:pPr>
        <w:spacing w:after="160"/>
        <w:rPr>
          <w:rFonts w:ascii="Verdana" w:hAnsi="Verdana"/>
          <w:lang w:val="en-US"/>
        </w:rPr>
      </w:pPr>
    </w:p>
    <w:p w14:paraId="0789C0C9" w14:textId="77777777" w:rsidR="00D22B9D" w:rsidRPr="00743FCC" w:rsidRDefault="00D22B9D" w:rsidP="00D22B9D">
      <w:pPr>
        <w:spacing w:after="160"/>
        <w:rPr>
          <w:rFonts w:ascii="ABBvoice" w:hAnsi="ABBvoice" w:cs="ABBvoice"/>
          <w:kern w:val="0"/>
          <w:sz w:val="21"/>
          <w:szCs w:val="21"/>
          <w:lang w:val="en-US"/>
        </w:rPr>
      </w:pPr>
    </w:p>
    <w:tbl>
      <w:tblPr>
        <w:tblStyle w:val="ABBTableStyle"/>
        <w:tblW w:w="5190" w:type="dxa"/>
        <w:tblBorders>
          <w:top w:val="none" w:sz="0" w:space="0" w:color="auto"/>
          <w:bottom w:val="none" w:sz="0" w:space="0" w:color="auto"/>
          <w:insideH w:val="none" w:sz="0" w:space="0" w:color="auto"/>
        </w:tblBorders>
        <w:tblLook w:val="04A0" w:firstRow="1" w:lastRow="0" w:firstColumn="1" w:lastColumn="0" w:noHBand="0" w:noVBand="1"/>
      </w:tblPr>
      <w:tblGrid>
        <w:gridCol w:w="5190"/>
      </w:tblGrid>
      <w:tr w:rsidR="002A3741" w:rsidRPr="00FD356E" w14:paraId="59F32FE4" w14:textId="77777777" w:rsidTr="002A3741">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5190" w:type="dxa"/>
          </w:tcPr>
          <w:p w14:paraId="4D502C6D" w14:textId="26CF787A" w:rsidR="002A3741" w:rsidRPr="00867A7D" w:rsidRDefault="002A3741" w:rsidP="00DE6554">
            <w:pPr>
              <w:spacing w:after="160"/>
              <w:rPr>
                <w:rFonts w:ascii="ABBvoice" w:hAnsi="ABBvoice" w:cs="ABBvoice"/>
                <w:sz w:val="22"/>
                <w:lang w:val="en-US"/>
              </w:rPr>
            </w:pPr>
            <w:r w:rsidRPr="00867A7D">
              <w:rPr>
                <w:rFonts w:ascii="ABBvoice" w:hAnsi="ABBvoice" w:cs="ABBvoice"/>
                <w:sz w:val="22"/>
                <w:lang w:val="en-US"/>
              </w:rPr>
              <w:t>ABB</w:t>
            </w:r>
            <w:r>
              <w:rPr>
                <w:rFonts w:ascii="ABBvoice" w:hAnsi="ABBvoice" w:cs="ABBvoice"/>
                <w:sz w:val="22"/>
                <w:lang w:val="en-US"/>
              </w:rPr>
              <w:t>, Inc.</w:t>
            </w:r>
          </w:p>
          <w:p w14:paraId="17C529B7" w14:textId="650C743A" w:rsidR="002A3741" w:rsidRPr="00867A7D" w:rsidRDefault="002A3741" w:rsidP="00DE6554">
            <w:pPr>
              <w:spacing w:after="160"/>
              <w:rPr>
                <w:rFonts w:ascii="ABBvoice" w:hAnsi="ABBvoice" w:cs="ABBvoice"/>
                <w:b w:val="0"/>
                <w:sz w:val="22"/>
                <w:lang w:val="en-US"/>
              </w:rPr>
            </w:pPr>
            <w:r>
              <w:rPr>
                <w:rFonts w:ascii="ABBvoice" w:hAnsi="ABBvoice" w:cs="ABBvoice"/>
                <w:b w:val="0"/>
                <w:sz w:val="22"/>
                <w:lang w:val="en-US"/>
              </w:rPr>
              <w:t>Electrification Products</w:t>
            </w:r>
            <w:r w:rsidRPr="00867A7D">
              <w:rPr>
                <w:rFonts w:ascii="ABBvoice" w:hAnsi="ABBvoice" w:cs="ABBvoice"/>
                <w:b w:val="0"/>
                <w:sz w:val="22"/>
                <w:lang w:val="en-US"/>
              </w:rPr>
              <w:t xml:space="preserve"> Division</w:t>
            </w:r>
          </w:p>
          <w:p w14:paraId="01DE1C57" w14:textId="05892202" w:rsidR="002A3741" w:rsidRPr="00867A7D" w:rsidRDefault="002A3741" w:rsidP="00DE6554">
            <w:pPr>
              <w:spacing w:after="160"/>
              <w:rPr>
                <w:rFonts w:ascii="ABBvoice" w:hAnsi="ABBvoice" w:cs="ABBvoice"/>
                <w:b w:val="0"/>
                <w:sz w:val="22"/>
                <w:lang w:val="en-US"/>
              </w:rPr>
            </w:pPr>
            <w:r>
              <w:rPr>
                <w:rFonts w:ascii="ABBvoice" w:hAnsi="ABBvoice" w:cs="ABBvoice"/>
                <w:b w:val="0"/>
                <w:sz w:val="22"/>
                <w:lang w:val="en-US"/>
              </w:rPr>
              <w:t>BU EPBP</w:t>
            </w:r>
            <w:r w:rsidR="00625982">
              <w:rPr>
                <w:rFonts w:ascii="ABBvoice" w:hAnsi="ABBvoice" w:cs="ABBvoice"/>
                <w:b w:val="0"/>
                <w:sz w:val="22"/>
                <w:lang w:val="en-US"/>
              </w:rPr>
              <w:t>/EPSB</w:t>
            </w:r>
          </w:p>
          <w:p w14:paraId="40F1D454" w14:textId="1B6B62BC" w:rsidR="002A3741" w:rsidRPr="00867A7D" w:rsidRDefault="002A3741" w:rsidP="00DE6554">
            <w:pPr>
              <w:spacing w:after="160"/>
              <w:rPr>
                <w:rFonts w:ascii="ABBvoice" w:hAnsi="ABBvoice" w:cs="ABBvoice"/>
                <w:sz w:val="22"/>
                <w:lang w:val="en-US"/>
              </w:rPr>
            </w:pPr>
            <w:r w:rsidRPr="00867A7D">
              <w:rPr>
                <w:rFonts w:ascii="ABBvoice" w:hAnsi="ABBvoice" w:cs="ABBvoice"/>
                <w:b w:val="0"/>
                <w:sz w:val="22"/>
                <w:lang w:val="en-US"/>
              </w:rPr>
              <w:t>DIN-Rail Products</w:t>
            </w:r>
          </w:p>
          <w:p w14:paraId="7995E52C" w14:textId="1318EFEF" w:rsidR="002A3741" w:rsidRPr="00867A7D" w:rsidRDefault="002A3741" w:rsidP="00DE6554">
            <w:pPr>
              <w:spacing w:after="160"/>
              <w:rPr>
                <w:rFonts w:ascii="ABBvoice" w:hAnsi="ABBvoice" w:cs="ABBvoice"/>
                <w:b w:val="0"/>
                <w:sz w:val="22"/>
                <w:lang w:val="en-US"/>
              </w:rPr>
            </w:pPr>
            <w:r w:rsidRPr="00867A7D">
              <w:rPr>
                <w:rFonts w:ascii="ABBvoice" w:hAnsi="ABBvoice" w:cs="ABBvoice"/>
                <w:b w:val="0"/>
                <w:sz w:val="22"/>
                <w:lang w:val="en-US"/>
              </w:rPr>
              <w:t>Industrial Circuit Protection</w:t>
            </w:r>
          </w:p>
          <w:p w14:paraId="186B6021" w14:textId="23AC69FC" w:rsidR="002A3741" w:rsidRPr="00867A7D" w:rsidRDefault="002A3741" w:rsidP="00DE6554">
            <w:pPr>
              <w:spacing w:after="160"/>
              <w:rPr>
                <w:rFonts w:ascii="ABBvoice" w:hAnsi="ABBvoice" w:cs="ABBvoice"/>
                <w:b w:val="0"/>
                <w:sz w:val="22"/>
                <w:lang w:val="en-US"/>
              </w:rPr>
            </w:pPr>
            <w:r w:rsidRPr="00867A7D">
              <w:rPr>
                <w:rFonts w:ascii="ABBvoice" w:hAnsi="ABBvoice" w:cs="ABBvoice"/>
                <w:b w:val="0"/>
                <w:sz w:val="22"/>
                <w:lang w:val="en-US"/>
              </w:rPr>
              <w:t xml:space="preserve">Product </w:t>
            </w:r>
            <w:r w:rsidR="00625982">
              <w:rPr>
                <w:rFonts w:ascii="ABBvoice" w:hAnsi="ABBvoice" w:cs="ABBvoice"/>
                <w:b w:val="0"/>
                <w:sz w:val="22"/>
                <w:lang w:val="en-US"/>
              </w:rPr>
              <w:t xml:space="preserve">Marketing </w:t>
            </w:r>
            <w:r w:rsidRPr="00867A7D">
              <w:rPr>
                <w:rFonts w:ascii="ABBvoice" w:hAnsi="ABBvoice" w:cs="ABBvoice"/>
                <w:b w:val="0"/>
                <w:sz w:val="22"/>
                <w:lang w:val="en-US"/>
              </w:rPr>
              <w:t>Manager</w:t>
            </w:r>
          </w:p>
          <w:p w14:paraId="147F24FE" w14:textId="355319BD" w:rsidR="002A3741" w:rsidRPr="00625982" w:rsidRDefault="00625982" w:rsidP="00DE6554">
            <w:pPr>
              <w:spacing w:after="160"/>
              <w:rPr>
                <w:rFonts w:ascii="ABBvoice" w:hAnsi="ABBvoice" w:cs="ABBvoice"/>
                <w:sz w:val="22"/>
                <w:lang w:val="en-US"/>
              </w:rPr>
            </w:pPr>
            <w:r>
              <w:rPr>
                <w:rFonts w:ascii="ABBvoice" w:hAnsi="ABBvoice" w:cs="ABBvoice"/>
                <w:b w:val="0"/>
                <w:sz w:val="22"/>
                <w:lang w:val="en-US"/>
              </w:rPr>
              <w:t>Thomas Weinmann</w:t>
            </w:r>
          </w:p>
        </w:tc>
      </w:tr>
    </w:tbl>
    <w:p w14:paraId="6776F959" w14:textId="08269F07" w:rsidR="00DE6554" w:rsidRDefault="00DE6554" w:rsidP="00DE6554">
      <w:pPr>
        <w:autoSpaceDE w:val="0"/>
        <w:autoSpaceDN w:val="0"/>
        <w:adjustRightInd w:val="0"/>
        <w:spacing w:after="0" w:line="240" w:lineRule="auto"/>
        <w:rPr>
          <w:rFonts w:ascii="ABBvoice" w:hAnsi="ABBvoice" w:cs="ABBvoice"/>
          <w:b/>
          <w:bCs/>
          <w:kern w:val="0"/>
          <w:sz w:val="26"/>
          <w:szCs w:val="26"/>
          <w:lang w:val="en-US"/>
        </w:rPr>
      </w:pPr>
      <w:r>
        <w:rPr>
          <w:rFonts w:ascii="ABBvoice" w:hAnsi="ABBvoice" w:cs="ABBvoice"/>
          <w:b/>
          <w:bCs/>
          <w:kern w:val="0"/>
          <w:sz w:val="26"/>
          <w:szCs w:val="26"/>
          <w:lang w:val="en-US"/>
        </w:rPr>
        <w:lastRenderedPageBreak/>
        <w:t>Appendix</w:t>
      </w:r>
    </w:p>
    <w:p w14:paraId="437CA447" w14:textId="01210F19" w:rsidR="00064782" w:rsidRPr="005734EA" w:rsidRDefault="00064782" w:rsidP="00DE6554">
      <w:pPr>
        <w:spacing w:after="160"/>
        <w:rPr>
          <w:rFonts w:cstheme="minorHAnsi"/>
          <w:sz w:val="24"/>
          <w:szCs w:val="24"/>
          <w:lang w:val="en-US"/>
        </w:rPr>
      </w:pPr>
    </w:p>
    <w:p w14:paraId="6E84E09B" w14:textId="256487EE" w:rsidR="005734EA" w:rsidRDefault="00625982" w:rsidP="005734EA">
      <w:pPr>
        <w:pStyle w:val="ListParagraph"/>
        <w:numPr>
          <w:ilvl w:val="0"/>
          <w:numId w:val="35"/>
        </w:numPr>
        <w:spacing w:after="160"/>
        <w:rPr>
          <w:rFonts w:cstheme="minorHAnsi"/>
          <w:sz w:val="24"/>
          <w:szCs w:val="24"/>
          <w:lang w:val="pl-PL"/>
        </w:rPr>
      </w:pPr>
      <w:r>
        <w:rPr>
          <w:rFonts w:cstheme="minorHAnsi"/>
          <w:sz w:val="24"/>
          <w:szCs w:val="24"/>
          <w:lang w:val="pl-PL"/>
        </w:rPr>
        <w:t>Data sheet ST200M</w:t>
      </w:r>
      <w:r>
        <w:rPr>
          <w:rFonts w:cstheme="minorHAnsi"/>
          <w:sz w:val="24"/>
          <w:szCs w:val="24"/>
          <w:lang w:val="pl-PL"/>
        </w:rPr>
        <w:br/>
      </w:r>
      <w:r>
        <w:rPr>
          <w:rFonts w:cstheme="minorHAnsi"/>
          <w:sz w:val="24"/>
          <w:szCs w:val="24"/>
          <w:lang w:val="pl-PL"/>
        </w:rPr>
        <w:br/>
      </w:r>
      <w:r w:rsidR="00CE7044">
        <w:rPr>
          <w:rFonts w:cstheme="minorHAnsi"/>
          <w:sz w:val="24"/>
          <w:szCs w:val="24"/>
          <w:lang w:val="pl-PL"/>
        </w:rPr>
        <w:object w:dxaOrig="1551" w:dyaOrig="991" w14:anchorId="06E71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652679378" r:id="rId9"/>
        </w:object>
      </w:r>
    </w:p>
    <w:p w14:paraId="5064FC91" w14:textId="78EA4D8A" w:rsidR="005734EA" w:rsidRPr="005734EA" w:rsidRDefault="007E291A" w:rsidP="00F412CA">
      <w:pPr>
        <w:spacing w:after="160"/>
        <w:jc w:val="center"/>
        <w:rPr>
          <w:rFonts w:cstheme="minorHAnsi"/>
          <w:sz w:val="24"/>
          <w:szCs w:val="24"/>
          <w:lang w:val="pl-PL"/>
        </w:rPr>
      </w:pPr>
      <w:r>
        <w:rPr>
          <w:rFonts w:cstheme="minorHAnsi"/>
          <w:sz w:val="24"/>
          <w:szCs w:val="24"/>
          <w:lang w:val="pl-PL"/>
        </w:rPr>
        <w:t xml:space="preserve">           </w:t>
      </w:r>
    </w:p>
    <w:p w14:paraId="2221158B" w14:textId="3D146C75" w:rsidR="00625982" w:rsidRPr="00625982" w:rsidRDefault="005734EA" w:rsidP="00625982">
      <w:pPr>
        <w:pStyle w:val="ListParagraph"/>
        <w:numPr>
          <w:ilvl w:val="0"/>
          <w:numId w:val="35"/>
        </w:numPr>
        <w:spacing w:after="160"/>
        <w:rPr>
          <w:rFonts w:cstheme="minorHAnsi"/>
          <w:sz w:val="24"/>
          <w:szCs w:val="24"/>
          <w:lang w:val="pl-PL"/>
        </w:rPr>
      </w:pPr>
      <w:r>
        <w:rPr>
          <w:rFonts w:cstheme="minorHAnsi"/>
          <w:sz w:val="24"/>
          <w:szCs w:val="24"/>
          <w:lang w:val="pl-PL"/>
        </w:rPr>
        <w:t>Cross reference table</w:t>
      </w:r>
      <w:r w:rsidR="00625982">
        <w:rPr>
          <w:rFonts w:cstheme="minorHAnsi"/>
          <w:sz w:val="24"/>
          <w:szCs w:val="24"/>
          <w:lang w:val="pl-PL"/>
        </w:rPr>
        <w:br/>
      </w:r>
      <w:r w:rsidR="00625982">
        <w:rPr>
          <w:rFonts w:cstheme="minorHAnsi"/>
          <w:sz w:val="24"/>
          <w:szCs w:val="24"/>
          <w:lang w:val="pl-PL"/>
        </w:rPr>
        <w:br/>
      </w:r>
      <w:r w:rsidR="00625982">
        <w:rPr>
          <w:rFonts w:cstheme="minorHAnsi"/>
          <w:sz w:val="24"/>
          <w:szCs w:val="24"/>
          <w:lang w:val="pl-PL"/>
        </w:rPr>
        <w:object w:dxaOrig="1551" w:dyaOrig="991" w14:anchorId="339E51D7">
          <v:shape id="_x0000_i1026" type="#_x0000_t75" style="width:77.25pt;height:49.5pt" o:ole="">
            <v:imagedata r:id="rId10" o:title=""/>
          </v:shape>
          <o:OLEObject Type="Embed" ProgID="Excel.Sheet.12" ShapeID="_x0000_i1026" DrawAspect="Icon" ObjectID="_1652679379" r:id="rId11"/>
        </w:object>
      </w:r>
    </w:p>
    <w:p w14:paraId="50E686D5" w14:textId="53DBE21D" w:rsidR="00F412CA" w:rsidRPr="005734EA" w:rsidRDefault="00F412CA" w:rsidP="00F412CA">
      <w:pPr>
        <w:pStyle w:val="ListParagraph"/>
        <w:spacing w:after="160"/>
        <w:ind w:left="720"/>
        <w:jc w:val="center"/>
        <w:rPr>
          <w:rFonts w:cstheme="minorHAnsi"/>
          <w:sz w:val="24"/>
          <w:szCs w:val="24"/>
          <w:lang w:val="pl-PL"/>
        </w:rPr>
      </w:pPr>
    </w:p>
    <w:sectPr w:rsidR="00F412CA" w:rsidRPr="005734EA" w:rsidSect="00E07A50">
      <w:headerReference w:type="default" r:id="rId12"/>
      <w:footerReference w:type="default" r:id="rId13"/>
      <w:headerReference w:type="first" r:id="rId14"/>
      <w:footerReference w:type="first" r:id="rId15"/>
      <w:endnotePr>
        <w:numFmt w:val="decimal"/>
      </w:endnotePr>
      <w:pgSz w:w="11907" w:h="16840" w:code="9"/>
      <w:pgMar w:top="1276" w:right="1276" w:bottom="1418" w:left="1276"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3D57" w14:textId="77777777" w:rsidR="00097F6C" w:rsidRDefault="00097F6C" w:rsidP="00C60D54">
      <w:pPr>
        <w:pStyle w:val="Endnotentrennlinie"/>
      </w:pPr>
    </w:p>
  </w:endnote>
  <w:endnote w:type="continuationSeparator" w:id="0">
    <w:p w14:paraId="05A356DC" w14:textId="77777777" w:rsidR="00097F6C" w:rsidRDefault="00097F6C" w:rsidP="00C60D54">
      <w:pPr>
        <w:pStyle w:val="Endnoten-Fortsetzungstrennlinie"/>
      </w:pPr>
    </w:p>
  </w:endnote>
  <w:endnote w:type="continuationNotice" w:id="1">
    <w:p w14:paraId="7141AF2C" w14:textId="77777777" w:rsidR="00097F6C" w:rsidRDefault="00097F6C" w:rsidP="00C60D54">
      <w:pPr>
        <w:pStyle w:val="Endnoten-Fortsetzungshinweis"/>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BBvoice">
    <w:altName w:val="Trebuchet MS"/>
    <w:panose1 w:val="020D0603020503020204"/>
    <w:charset w:val="00"/>
    <w:family w:val="swiss"/>
    <w:pitch w:val="variable"/>
    <w:sig w:usb0="A000006F" w:usb1="0000004B" w:usb2="00000028"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0927" w14:textId="31EDB051" w:rsidR="00A6595C" w:rsidRPr="00CE7044" w:rsidRDefault="00131115">
    <w:pPr>
      <w:pStyle w:val="Footer"/>
      <w:rPr>
        <w:lang w:val="en-US"/>
      </w:rPr>
    </w:pPr>
    <w:r>
      <w:fldChar w:fldCharType="begin"/>
    </w:r>
    <w:r w:rsidRPr="00CE7044">
      <w:rPr>
        <w:lang w:val="en-US"/>
      </w:rPr>
      <w:instrText xml:space="preserve"> STYLEREF  DocTitle </w:instrText>
    </w:r>
    <w:r>
      <w:fldChar w:fldCharType="separate"/>
    </w:r>
    <w:r w:rsidR="00FD356E">
      <w:rPr>
        <w:noProof/>
        <w:lang w:val="en-US"/>
      </w:rPr>
      <w:t>LIFE CYCLE ANNOUNCEMENT – December 2018</w:t>
    </w:r>
    <w:r>
      <w:rPr>
        <w:noProof/>
      </w:rPr>
      <w:fldChar w:fldCharType="end"/>
    </w:r>
    <w:r w:rsidR="00DF42BB" w:rsidRPr="00CE7044">
      <w:rPr>
        <w:lang w:val="en-US"/>
      </w:rPr>
      <w:tab/>
    </w:r>
    <w:r w:rsidR="00DF42BB">
      <w:fldChar w:fldCharType="begin"/>
    </w:r>
    <w:r w:rsidR="00DF42BB" w:rsidRPr="00CE7044">
      <w:rPr>
        <w:lang w:val="en-US"/>
      </w:rPr>
      <w:instrText xml:space="preserve"> PAGE   \* MERGEFORMAT </w:instrText>
    </w:r>
    <w:r w:rsidR="00DF42BB">
      <w:fldChar w:fldCharType="separate"/>
    </w:r>
    <w:r w:rsidR="009B568C" w:rsidRPr="00CE7044">
      <w:rPr>
        <w:noProof/>
        <w:lang w:val="en-US"/>
      </w:rPr>
      <w:t>2</w:t>
    </w:r>
    <w:r w:rsidR="00DF42BB">
      <w:fldChar w:fldCharType="end"/>
    </w:r>
    <w:r w:rsidR="002F1768" w:rsidRPr="00CE7044">
      <w:rPr>
        <w:lang w:val="en-US"/>
      </w:rPr>
      <w:t>/</w:t>
    </w:r>
    <w:r w:rsidR="00DF42BB">
      <w:fldChar w:fldCharType="begin"/>
    </w:r>
    <w:r w:rsidR="00DF42BB" w:rsidRPr="00CE7044">
      <w:rPr>
        <w:lang w:val="en-US"/>
      </w:rPr>
      <w:instrText xml:space="preserve"> NUMPAGES   \* MERGEFORMAT </w:instrText>
    </w:r>
    <w:r w:rsidR="00DF42BB">
      <w:fldChar w:fldCharType="separate"/>
    </w:r>
    <w:r w:rsidR="009B568C" w:rsidRPr="00CE7044">
      <w:rPr>
        <w:noProof/>
        <w:lang w:val="en-US"/>
      </w:rPr>
      <w:t>3</w:t>
    </w:r>
    <w:r w:rsidR="00DF42B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8144" w14:textId="215AD815" w:rsidR="00A6595C" w:rsidRPr="00A6595C" w:rsidRDefault="00DF42BB">
    <w:pPr>
      <w:pStyle w:val="Footer"/>
    </w:pPr>
    <w:r>
      <w:tab/>
    </w:r>
    <w:r w:rsidR="00A6595C">
      <w:fldChar w:fldCharType="begin"/>
    </w:r>
    <w:r w:rsidR="00A6595C">
      <w:instrText xml:space="preserve"> PAGE   \* MERGEFORMAT </w:instrText>
    </w:r>
    <w:r w:rsidR="00A6595C">
      <w:fldChar w:fldCharType="separate"/>
    </w:r>
    <w:r w:rsidR="009B568C">
      <w:rPr>
        <w:noProof/>
      </w:rPr>
      <w:t>1</w:t>
    </w:r>
    <w:r w:rsidR="00A6595C">
      <w:fldChar w:fldCharType="end"/>
    </w:r>
    <w:r w:rsidR="002F1768">
      <w:t>/</w:t>
    </w:r>
    <w:fldSimple w:instr=" NUMPAGES   \* MERGEFORMAT ">
      <w:r w:rsidR="009B568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53BE7" w14:textId="77777777" w:rsidR="00097F6C" w:rsidRDefault="00097F6C" w:rsidP="004266B9">
      <w:pPr>
        <w:pStyle w:val="Funotentrennline"/>
      </w:pPr>
    </w:p>
  </w:footnote>
  <w:footnote w:type="continuationSeparator" w:id="0">
    <w:p w14:paraId="579D7B75" w14:textId="77777777" w:rsidR="00097F6C" w:rsidRDefault="00097F6C" w:rsidP="004266B9">
      <w:pPr>
        <w:pStyle w:val="Funoten-Fortsetzungstrennlinie"/>
      </w:pPr>
    </w:p>
  </w:footnote>
  <w:footnote w:type="continuationNotice" w:id="1">
    <w:p w14:paraId="4F4BBECA" w14:textId="77777777" w:rsidR="00097F6C" w:rsidRDefault="00097F6C" w:rsidP="004266B9">
      <w:pPr>
        <w:pStyle w:val="Funoten-Fortsetzungshinwei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CF939" w14:textId="77777777" w:rsidR="00A200E2" w:rsidRDefault="00A200E2">
    <w:pPr>
      <w:pStyle w:val="Header"/>
    </w:pPr>
  </w:p>
  <w:p w14:paraId="7BB1F6C4" w14:textId="77777777" w:rsidR="00A200E2" w:rsidRDefault="00A200E2" w:rsidP="001F10CC">
    <w:pPr>
      <w:pStyle w:val="zzNoPreprin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937C6" w14:textId="1E8DC41E" w:rsidR="00A200E2" w:rsidRPr="001167A5" w:rsidRDefault="004F6000" w:rsidP="001167A5">
    <w:pPr>
      <w:pStyle w:val="zzNoPreprint"/>
    </w:pPr>
    <w:r>
      <w:rPr>
        <w:noProof/>
        <w:lang w:val="en-US"/>
      </w:rPr>
      <mc:AlternateContent>
        <mc:Choice Requires="wpg">
          <w:drawing>
            <wp:anchor distT="0" distB="0" distL="114300" distR="114300" simplePos="0" relativeHeight="251658240" behindDoc="1" locked="1" layoutInCell="1" allowOverlap="1" wp14:anchorId="6666823B" wp14:editId="6558598E">
              <wp:simplePos x="0" y="0"/>
              <wp:positionH relativeFrom="page">
                <wp:align>right</wp:align>
              </wp:positionH>
              <wp:positionV relativeFrom="page">
                <wp:align>top</wp:align>
              </wp:positionV>
              <wp:extent cx="1439640" cy="89928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640" cy="899280"/>
                        <a:chOff x="0" y="0"/>
                        <a:chExt cx="1439640" cy="899640"/>
                      </a:xfrm>
                    </wpg:grpSpPr>
                    <wps:wsp>
                      <wps:cNvPr id="3"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F80A7" id="Gruppieren 2" o:spid="_x0000_s1026" style="position:absolute;margin-left:62.15pt;margin-top:0;width:113.35pt;height:70.8pt;z-index:-251658240;mso-position-horizontal:right;mso-position-horizontal-relative:page;mso-position-vertical:top;mso-position-vertical-relative:page;mso-width-relative:margin;mso-height-relative:margin" coordsize="14396,89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p w14:paraId="1FFD8305" w14:textId="3FA9737D" w:rsidR="00A200E2" w:rsidRDefault="004F6000" w:rsidP="00CF38FC">
    <w:pPr>
      <w:pStyle w:val="Header"/>
    </w:pPr>
    <w:r>
      <w:rPr>
        <w:noProof/>
        <w:lang w:val="en-US"/>
      </w:rPr>
      <w:drawing>
        <wp:anchor distT="450215" distB="82550" distL="114300" distR="114300" simplePos="0" relativeHeight="251659264" behindDoc="1" locked="1" layoutInCell="0" allowOverlap="0" wp14:anchorId="01D92BC4" wp14:editId="7753A6B8">
          <wp:simplePos x="0" y="0"/>
          <wp:positionH relativeFrom="margin">
            <wp:posOffset>-635</wp:posOffset>
          </wp:positionH>
          <wp:positionV relativeFrom="page">
            <wp:posOffset>1249680</wp:posOffset>
          </wp:positionV>
          <wp:extent cx="325800" cy="9900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CURSOR_100PT.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325800" cy="99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B267231"/>
    <w:multiLevelType w:val="multilevel"/>
    <w:tmpl w:val="FF6C9BCA"/>
    <w:styleLink w:val="Aufzhlungsliste"/>
    <w:lvl w:ilvl="0">
      <w:start w:val="1"/>
      <w:numFmt w:val="bullet"/>
      <w:pStyle w:val="List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F706678"/>
    <w:multiLevelType w:val="multilevel"/>
    <w:tmpl w:val="FF6C9BCA"/>
    <w:numStyleLink w:val="Aufzhlungsliste"/>
  </w:abstractNum>
  <w:abstractNum w:abstractNumId="4"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6974C52"/>
    <w:multiLevelType w:val="multilevel"/>
    <w:tmpl w:val="FF6C9BCA"/>
    <w:numStyleLink w:val="Aufzhlungsliste"/>
  </w:abstractNum>
  <w:abstractNum w:abstractNumId="7"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25A1A27"/>
    <w:multiLevelType w:val="multilevel"/>
    <w:tmpl w:val="FF6C9BCA"/>
    <w:numStyleLink w:val="Aufzhlungsliste"/>
  </w:abstractNum>
  <w:abstractNum w:abstractNumId="9"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67105C2"/>
    <w:multiLevelType w:val="multilevel"/>
    <w:tmpl w:val="FF6C9BCA"/>
    <w:numStyleLink w:val="Aufzhlungsliste"/>
  </w:abstractNum>
  <w:abstractNum w:abstractNumId="11" w15:restartNumberingAfterBreak="0">
    <w:nsid w:val="29D22052"/>
    <w:multiLevelType w:val="multilevel"/>
    <w:tmpl w:val="FF6C9BCA"/>
    <w:numStyleLink w:val="Aufzhlungsliste"/>
  </w:abstractNum>
  <w:abstractNum w:abstractNumId="12" w15:restartNumberingAfterBreak="0">
    <w:nsid w:val="2AD73711"/>
    <w:multiLevelType w:val="multilevel"/>
    <w:tmpl w:val="FF6C9BCA"/>
    <w:numStyleLink w:val="Aufzhlungsliste"/>
  </w:abstractNum>
  <w:abstractNum w:abstractNumId="13" w15:restartNumberingAfterBreak="0">
    <w:nsid w:val="2C614084"/>
    <w:multiLevelType w:val="multilevel"/>
    <w:tmpl w:val="ED067ED2"/>
    <w:numStyleLink w:val="NummerierteListe"/>
  </w:abstractNum>
  <w:abstractNum w:abstractNumId="14"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7" w15:restartNumberingAfterBreak="0">
    <w:nsid w:val="43BC45FC"/>
    <w:multiLevelType w:val="hybridMultilevel"/>
    <w:tmpl w:val="5AB2E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AD7198"/>
    <w:multiLevelType w:val="hybridMultilevel"/>
    <w:tmpl w:val="830496D2"/>
    <w:lvl w:ilvl="0" w:tplc="4F26B684">
      <w:start w:val="1"/>
      <w:numFmt w:val="bullet"/>
      <w:lvlText w:val="-"/>
      <w:lvlJc w:val="left"/>
      <w:pPr>
        <w:ind w:left="720" w:hanging="360"/>
      </w:pPr>
      <w:rPr>
        <w:rFonts w:ascii="ABBvoice" w:eastAsiaTheme="minorHAnsi" w:hAnsi="ABBvoice" w:cs="ABBvoic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874EA1"/>
    <w:multiLevelType w:val="multilevel"/>
    <w:tmpl w:val="ED067ED2"/>
    <w:styleLink w:val="NummerierteListe"/>
    <w:lvl w:ilvl="0">
      <w:start w:val="1"/>
      <w:numFmt w:val="decimal"/>
      <w:pStyle w:val="ListNumber"/>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0"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77E47D0"/>
    <w:multiLevelType w:val="multilevel"/>
    <w:tmpl w:val="ED067ED2"/>
    <w:numStyleLink w:val="NummerierteListe"/>
  </w:abstractNum>
  <w:abstractNum w:abstractNumId="22" w15:restartNumberingAfterBreak="0">
    <w:nsid w:val="58FF09BE"/>
    <w:multiLevelType w:val="multilevel"/>
    <w:tmpl w:val="FF6C9BCA"/>
    <w:numStyleLink w:val="Aufzhlungsliste"/>
  </w:abstractNum>
  <w:abstractNum w:abstractNumId="23"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ADC24BC"/>
    <w:multiLevelType w:val="multilevel"/>
    <w:tmpl w:val="ED067ED2"/>
    <w:numStyleLink w:val="NummerierteListe"/>
  </w:abstractNum>
  <w:num w:numId="1">
    <w:abstractNumId w:val="2"/>
  </w:num>
  <w:num w:numId="2">
    <w:abstractNumId w:val="19"/>
  </w:num>
  <w:num w:numId="3">
    <w:abstractNumId w:val="13"/>
  </w:num>
  <w:num w:numId="4">
    <w:abstractNumId w:val="3"/>
  </w:num>
  <w:num w:numId="5">
    <w:abstractNumId w:val="25"/>
  </w:num>
  <w:num w:numId="6">
    <w:abstractNumId w:val="5"/>
  </w:num>
  <w:num w:numId="7">
    <w:abstractNumId w:val="1"/>
  </w:num>
  <w:num w:numId="8">
    <w:abstractNumId w:val="20"/>
  </w:num>
  <w:num w:numId="9">
    <w:abstractNumId w:val="27"/>
  </w:num>
  <w:num w:numId="10">
    <w:abstractNumId w:val="26"/>
  </w:num>
  <w:num w:numId="11">
    <w:abstractNumId w:val="7"/>
  </w:num>
  <w:num w:numId="12">
    <w:abstractNumId w:val="4"/>
  </w:num>
  <w:num w:numId="13">
    <w:abstractNumId w:val="9"/>
  </w:num>
  <w:num w:numId="14">
    <w:abstractNumId w:val="12"/>
  </w:num>
  <w:num w:numId="15">
    <w:abstractNumId w:val="11"/>
  </w:num>
  <w:num w:numId="16">
    <w:abstractNumId w:val="22"/>
  </w:num>
  <w:num w:numId="17">
    <w:abstractNumId w:val="14"/>
  </w:num>
  <w:num w:numId="18">
    <w:abstractNumId w:val="23"/>
  </w:num>
  <w:num w:numId="19">
    <w:abstractNumId w:val="24"/>
  </w:num>
  <w:num w:numId="20">
    <w:abstractNumId w:val="15"/>
  </w:num>
  <w:num w:numId="21">
    <w:abstractNumId w:val="0"/>
  </w:num>
  <w:num w:numId="22">
    <w:abstractNumId w:val="6"/>
  </w:num>
  <w:num w:numId="23">
    <w:abstractNumId w:val="28"/>
  </w:num>
  <w:num w:numId="24">
    <w:abstractNumId w:val="21"/>
  </w:num>
  <w:num w:numId="25">
    <w:abstractNumId w:val="1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8"/>
  </w:num>
  <w:num w:numId="30">
    <w:abstractNumId w:val="8"/>
  </w:num>
  <w:num w:numId="31">
    <w:abstractNumId w:val="21"/>
  </w:num>
  <w:num w:numId="32">
    <w:abstractNumId w:val="21"/>
  </w:num>
  <w:num w:numId="33">
    <w:abstractNumId w:val="19"/>
  </w:num>
  <w:num w:numId="34">
    <w:abstractNumId w:val="16"/>
  </w:num>
  <w:num w:numId="35">
    <w:abstractNumId w:val="17"/>
  </w:num>
  <w:num w:numId="3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efaultTableStyle w:val="ABBTableStyle"/>
  <w:drawingGridHorizontalSpacing w:val="181"/>
  <w:drawingGridVerticalSpacing w:val="181"/>
  <w:characterSpacingControl w:val="doNotCompress"/>
  <w:hdrShapeDefaults>
    <o:shapedefaults v:ext="edit" spidmax="4097">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DA9"/>
    <w:rsid w:val="00001506"/>
    <w:rsid w:val="000024F0"/>
    <w:rsid w:val="00010B2C"/>
    <w:rsid w:val="00012122"/>
    <w:rsid w:val="00013122"/>
    <w:rsid w:val="00031560"/>
    <w:rsid w:val="000316EC"/>
    <w:rsid w:val="00032B92"/>
    <w:rsid w:val="000349BC"/>
    <w:rsid w:val="00034C65"/>
    <w:rsid w:val="0003662F"/>
    <w:rsid w:val="000377AB"/>
    <w:rsid w:val="00047D44"/>
    <w:rsid w:val="00047E5B"/>
    <w:rsid w:val="00047F92"/>
    <w:rsid w:val="00053E6C"/>
    <w:rsid w:val="0005548E"/>
    <w:rsid w:val="0005574C"/>
    <w:rsid w:val="00057D3C"/>
    <w:rsid w:val="00064782"/>
    <w:rsid w:val="000718C1"/>
    <w:rsid w:val="0008259C"/>
    <w:rsid w:val="00082633"/>
    <w:rsid w:val="00090D8F"/>
    <w:rsid w:val="00097F6C"/>
    <w:rsid w:val="000A2575"/>
    <w:rsid w:val="000A640E"/>
    <w:rsid w:val="000B5EBD"/>
    <w:rsid w:val="000C48BA"/>
    <w:rsid w:val="000D36F0"/>
    <w:rsid w:val="000F18AF"/>
    <w:rsid w:val="00103980"/>
    <w:rsid w:val="001166D7"/>
    <w:rsid w:val="001167A5"/>
    <w:rsid w:val="00131115"/>
    <w:rsid w:val="00134512"/>
    <w:rsid w:val="00140AEA"/>
    <w:rsid w:val="0015411E"/>
    <w:rsid w:val="00154ECF"/>
    <w:rsid w:val="00166C34"/>
    <w:rsid w:val="0017101C"/>
    <w:rsid w:val="001716A3"/>
    <w:rsid w:val="00186263"/>
    <w:rsid w:val="00192AAD"/>
    <w:rsid w:val="0019729F"/>
    <w:rsid w:val="001A1AA7"/>
    <w:rsid w:val="001A54AA"/>
    <w:rsid w:val="001B063E"/>
    <w:rsid w:val="001B5751"/>
    <w:rsid w:val="001C13BC"/>
    <w:rsid w:val="001C77EE"/>
    <w:rsid w:val="001D30CF"/>
    <w:rsid w:val="001E0E38"/>
    <w:rsid w:val="001F10CC"/>
    <w:rsid w:val="001F4FAA"/>
    <w:rsid w:val="002159BC"/>
    <w:rsid w:val="00217A29"/>
    <w:rsid w:val="002209B2"/>
    <w:rsid w:val="00222B83"/>
    <w:rsid w:val="002237F9"/>
    <w:rsid w:val="00224E34"/>
    <w:rsid w:val="00232EDA"/>
    <w:rsid w:val="002435C0"/>
    <w:rsid w:val="00247D5A"/>
    <w:rsid w:val="0025525C"/>
    <w:rsid w:val="0026612B"/>
    <w:rsid w:val="00271245"/>
    <w:rsid w:val="00272B18"/>
    <w:rsid w:val="00273050"/>
    <w:rsid w:val="002730A2"/>
    <w:rsid w:val="002929F6"/>
    <w:rsid w:val="00293842"/>
    <w:rsid w:val="002A033B"/>
    <w:rsid w:val="002A3741"/>
    <w:rsid w:val="002A63F8"/>
    <w:rsid w:val="002B0A08"/>
    <w:rsid w:val="002B5EEC"/>
    <w:rsid w:val="002C45F5"/>
    <w:rsid w:val="002C564B"/>
    <w:rsid w:val="002D052A"/>
    <w:rsid w:val="002D08EC"/>
    <w:rsid w:val="002D3DA9"/>
    <w:rsid w:val="002D41B0"/>
    <w:rsid w:val="002E76D1"/>
    <w:rsid w:val="002E7AE9"/>
    <w:rsid w:val="002F05A0"/>
    <w:rsid w:val="002F1768"/>
    <w:rsid w:val="002F2D31"/>
    <w:rsid w:val="002F504A"/>
    <w:rsid w:val="002F64D8"/>
    <w:rsid w:val="00310AB3"/>
    <w:rsid w:val="00314D89"/>
    <w:rsid w:val="003150E5"/>
    <w:rsid w:val="0032711B"/>
    <w:rsid w:val="00332CBB"/>
    <w:rsid w:val="00340D06"/>
    <w:rsid w:val="00350B62"/>
    <w:rsid w:val="00351A44"/>
    <w:rsid w:val="00355B36"/>
    <w:rsid w:val="00366DC8"/>
    <w:rsid w:val="00372114"/>
    <w:rsid w:val="00372CFE"/>
    <w:rsid w:val="00374CE1"/>
    <w:rsid w:val="003801C9"/>
    <w:rsid w:val="0038051D"/>
    <w:rsid w:val="00387028"/>
    <w:rsid w:val="003917C6"/>
    <w:rsid w:val="003A0738"/>
    <w:rsid w:val="003C67DB"/>
    <w:rsid w:val="003D001B"/>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7FB8"/>
    <w:rsid w:val="00454B99"/>
    <w:rsid w:val="0045596B"/>
    <w:rsid w:val="004632EE"/>
    <w:rsid w:val="00470202"/>
    <w:rsid w:val="004734F1"/>
    <w:rsid w:val="00475307"/>
    <w:rsid w:val="00475837"/>
    <w:rsid w:val="004803B0"/>
    <w:rsid w:val="004873F3"/>
    <w:rsid w:val="0049122E"/>
    <w:rsid w:val="004965FF"/>
    <w:rsid w:val="00497F7A"/>
    <w:rsid w:val="004B250F"/>
    <w:rsid w:val="004B53EB"/>
    <w:rsid w:val="004C2164"/>
    <w:rsid w:val="004D491B"/>
    <w:rsid w:val="004D6A3E"/>
    <w:rsid w:val="004E0614"/>
    <w:rsid w:val="004E1C3C"/>
    <w:rsid w:val="004F3B84"/>
    <w:rsid w:val="004F541E"/>
    <w:rsid w:val="004F6000"/>
    <w:rsid w:val="004F7F7E"/>
    <w:rsid w:val="005010C4"/>
    <w:rsid w:val="00504E78"/>
    <w:rsid w:val="00517842"/>
    <w:rsid w:val="00526933"/>
    <w:rsid w:val="00543FEE"/>
    <w:rsid w:val="0055263C"/>
    <w:rsid w:val="00553A72"/>
    <w:rsid w:val="00556333"/>
    <w:rsid w:val="00566C97"/>
    <w:rsid w:val="005734EA"/>
    <w:rsid w:val="005760AB"/>
    <w:rsid w:val="00577A98"/>
    <w:rsid w:val="00590054"/>
    <w:rsid w:val="00596621"/>
    <w:rsid w:val="005A6F4C"/>
    <w:rsid w:val="005A7DAE"/>
    <w:rsid w:val="005B06ED"/>
    <w:rsid w:val="005B38C4"/>
    <w:rsid w:val="005B6102"/>
    <w:rsid w:val="005C6F93"/>
    <w:rsid w:val="005D4BC5"/>
    <w:rsid w:val="005D5877"/>
    <w:rsid w:val="005F4B7C"/>
    <w:rsid w:val="00600E55"/>
    <w:rsid w:val="00602C80"/>
    <w:rsid w:val="00610DF2"/>
    <w:rsid w:val="00611069"/>
    <w:rsid w:val="00614267"/>
    <w:rsid w:val="00624FEE"/>
    <w:rsid w:val="00625982"/>
    <w:rsid w:val="00626461"/>
    <w:rsid w:val="0062686C"/>
    <w:rsid w:val="006343D1"/>
    <w:rsid w:val="00640733"/>
    <w:rsid w:val="00652168"/>
    <w:rsid w:val="00653DB2"/>
    <w:rsid w:val="00660EBD"/>
    <w:rsid w:val="00674F22"/>
    <w:rsid w:val="00675EAD"/>
    <w:rsid w:val="00686BFE"/>
    <w:rsid w:val="006A0F9D"/>
    <w:rsid w:val="006A2528"/>
    <w:rsid w:val="006A3A29"/>
    <w:rsid w:val="006B1924"/>
    <w:rsid w:val="006B55B0"/>
    <w:rsid w:val="006D3684"/>
    <w:rsid w:val="006D6087"/>
    <w:rsid w:val="006E389A"/>
    <w:rsid w:val="0070365B"/>
    <w:rsid w:val="00704F6F"/>
    <w:rsid w:val="00711EF4"/>
    <w:rsid w:val="00713487"/>
    <w:rsid w:val="0071757B"/>
    <w:rsid w:val="00723910"/>
    <w:rsid w:val="00731F1A"/>
    <w:rsid w:val="00732D11"/>
    <w:rsid w:val="00732D2A"/>
    <w:rsid w:val="00743FCC"/>
    <w:rsid w:val="0074593E"/>
    <w:rsid w:val="007475B1"/>
    <w:rsid w:val="00755C61"/>
    <w:rsid w:val="00773247"/>
    <w:rsid w:val="00775648"/>
    <w:rsid w:val="00775C15"/>
    <w:rsid w:val="007819A2"/>
    <w:rsid w:val="00786AD9"/>
    <w:rsid w:val="0079035B"/>
    <w:rsid w:val="00791E21"/>
    <w:rsid w:val="00792A0B"/>
    <w:rsid w:val="00797473"/>
    <w:rsid w:val="007B38C7"/>
    <w:rsid w:val="007B7FEE"/>
    <w:rsid w:val="007C7B10"/>
    <w:rsid w:val="007D1721"/>
    <w:rsid w:val="007D29CD"/>
    <w:rsid w:val="007D4FBC"/>
    <w:rsid w:val="007E291A"/>
    <w:rsid w:val="007E4B74"/>
    <w:rsid w:val="007E5390"/>
    <w:rsid w:val="007E7B56"/>
    <w:rsid w:val="007F1060"/>
    <w:rsid w:val="007F3F17"/>
    <w:rsid w:val="007F5BA5"/>
    <w:rsid w:val="007F680D"/>
    <w:rsid w:val="007F698E"/>
    <w:rsid w:val="0080172A"/>
    <w:rsid w:val="00827BEC"/>
    <w:rsid w:val="00834887"/>
    <w:rsid w:val="0083536E"/>
    <w:rsid w:val="00835AE5"/>
    <w:rsid w:val="00835BD4"/>
    <w:rsid w:val="00837155"/>
    <w:rsid w:val="0084316C"/>
    <w:rsid w:val="008461ED"/>
    <w:rsid w:val="00851D6F"/>
    <w:rsid w:val="0085405F"/>
    <w:rsid w:val="00855DF0"/>
    <w:rsid w:val="00860D69"/>
    <w:rsid w:val="008674E8"/>
    <w:rsid w:val="00867A7D"/>
    <w:rsid w:val="0087441E"/>
    <w:rsid w:val="008954BD"/>
    <w:rsid w:val="0089632D"/>
    <w:rsid w:val="008B4FB6"/>
    <w:rsid w:val="008C61C6"/>
    <w:rsid w:val="008C6EAE"/>
    <w:rsid w:val="008D0EC4"/>
    <w:rsid w:val="008D3373"/>
    <w:rsid w:val="0090788E"/>
    <w:rsid w:val="009109A6"/>
    <w:rsid w:val="0091588C"/>
    <w:rsid w:val="00920DB7"/>
    <w:rsid w:val="00924657"/>
    <w:rsid w:val="009436F9"/>
    <w:rsid w:val="00954065"/>
    <w:rsid w:val="0096518D"/>
    <w:rsid w:val="00970A24"/>
    <w:rsid w:val="009801E4"/>
    <w:rsid w:val="00982697"/>
    <w:rsid w:val="00982E2F"/>
    <w:rsid w:val="00985248"/>
    <w:rsid w:val="009875BC"/>
    <w:rsid w:val="00994C28"/>
    <w:rsid w:val="009A0776"/>
    <w:rsid w:val="009A7184"/>
    <w:rsid w:val="009B10D9"/>
    <w:rsid w:val="009B1C6D"/>
    <w:rsid w:val="009B568C"/>
    <w:rsid w:val="009D40A3"/>
    <w:rsid w:val="009D50E1"/>
    <w:rsid w:val="009E0D58"/>
    <w:rsid w:val="009E3EDC"/>
    <w:rsid w:val="009F0095"/>
    <w:rsid w:val="009F5A4F"/>
    <w:rsid w:val="009F5A63"/>
    <w:rsid w:val="00A02658"/>
    <w:rsid w:val="00A02CA4"/>
    <w:rsid w:val="00A06CF8"/>
    <w:rsid w:val="00A11546"/>
    <w:rsid w:val="00A200E2"/>
    <w:rsid w:val="00A25472"/>
    <w:rsid w:val="00A32308"/>
    <w:rsid w:val="00A33230"/>
    <w:rsid w:val="00A34B84"/>
    <w:rsid w:val="00A50E00"/>
    <w:rsid w:val="00A5291F"/>
    <w:rsid w:val="00A5526C"/>
    <w:rsid w:val="00A56A47"/>
    <w:rsid w:val="00A6595C"/>
    <w:rsid w:val="00A65B9A"/>
    <w:rsid w:val="00A67342"/>
    <w:rsid w:val="00A67955"/>
    <w:rsid w:val="00A879AF"/>
    <w:rsid w:val="00A91D93"/>
    <w:rsid w:val="00A93461"/>
    <w:rsid w:val="00A94717"/>
    <w:rsid w:val="00A96C23"/>
    <w:rsid w:val="00AA06CD"/>
    <w:rsid w:val="00AB3058"/>
    <w:rsid w:val="00AC17BC"/>
    <w:rsid w:val="00AC6695"/>
    <w:rsid w:val="00AD5CD4"/>
    <w:rsid w:val="00AF5ADF"/>
    <w:rsid w:val="00B0056D"/>
    <w:rsid w:val="00B01918"/>
    <w:rsid w:val="00B15333"/>
    <w:rsid w:val="00B30099"/>
    <w:rsid w:val="00B35CBA"/>
    <w:rsid w:val="00B55542"/>
    <w:rsid w:val="00B60EF3"/>
    <w:rsid w:val="00B62667"/>
    <w:rsid w:val="00B75271"/>
    <w:rsid w:val="00B77386"/>
    <w:rsid w:val="00B8201F"/>
    <w:rsid w:val="00B92DF9"/>
    <w:rsid w:val="00B95460"/>
    <w:rsid w:val="00BA05F3"/>
    <w:rsid w:val="00BA6FD0"/>
    <w:rsid w:val="00BB2EE1"/>
    <w:rsid w:val="00BC0CB8"/>
    <w:rsid w:val="00BC7205"/>
    <w:rsid w:val="00BD5055"/>
    <w:rsid w:val="00BD5C58"/>
    <w:rsid w:val="00BE2F93"/>
    <w:rsid w:val="00BE6D20"/>
    <w:rsid w:val="00BF035B"/>
    <w:rsid w:val="00BF0B0E"/>
    <w:rsid w:val="00BF0FAD"/>
    <w:rsid w:val="00BF3393"/>
    <w:rsid w:val="00C0577D"/>
    <w:rsid w:val="00C13C2F"/>
    <w:rsid w:val="00C17FF5"/>
    <w:rsid w:val="00C26018"/>
    <w:rsid w:val="00C32F19"/>
    <w:rsid w:val="00C33DF1"/>
    <w:rsid w:val="00C41FEB"/>
    <w:rsid w:val="00C53156"/>
    <w:rsid w:val="00C60D54"/>
    <w:rsid w:val="00C61325"/>
    <w:rsid w:val="00C651FB"/>
    <w:rsid w:val="00C70A31"/>
    <w:rsid w:val="00C818B3"/>
    <w:rsid w:val="00C81F4F"/>
    <w:rsid w:val="00C83CBD"/>
    <w:rsid w:val="00C8685F"/>
    <w:rsid w:val="00CA3F01"/>
    <w:rsid w:val="00CB2F83"/>
    <w:rsid w:val="00CC0354"/>
    <w:rsid w:val="00CC12DF"/>
    <w:rsid w:val="00CC25BB"/>
    <w:rsid w:val="00CC2961"/>
    <w:rsid w:val="00CC7CFA"/>
    <w:rsid w:val="00CE7044"/>
    <w:rsid w:val="00CF38FC"/>
    <w:rsid w:val="00D03D0E"/>
    <w:rsid w:val="00D17B0F"/>
    <w:rsid w:val="00D22B9D"/>
    <w:rsid w:val="00D26AEF"/>
    <w:rsid w:val="00D277AE"/>
    <w:rsid w:val="00D40676"/>
    <w:rsid w:val="00D45EA2"/>
    <w:rsid w:val="00D47266"/>
    <w:rsid w:val="00D52662"/>
    <w:rsid w:val="00D612C4"/>
    <w:rsid w:val="00D6377C"/>
    <w:rsid w:val="00D663F8"/>
    <w:rsid w:val="00D90C5F"/>
    <w:rsid w:val="00DB2D8E"/>
    <w:rsid w:val="00DC3945"/>
    <w:rsid w:val="00DC462D"/>
    <w:rsid w:val="00DC510D"/>
    <w:rsid w:val="00DD5377"/>
    <w:rsid w:val="00DE018C"/>
    <w:rsid w:val="00DE0613"/>
    <w:rsid w:val="00DE0B0A"/>
    <w:rsid w:val="00DE6554"/>
    <w:rsid w:val="00DE713E"/>
    <w:rsid w:val="00DE79CE"/>
    <w:rsid w:val="00DF0AA5"/>
    <w:rsid w:val="00DF42BB"/>
    <w:rsid w:val="00DF6FCF"/>
    <w:rsid w:val="00E008C5"/>
    <w:rsid w:val="00E07A50"/>
    <w:rsid w:val="00E44C41"/>
    <w:rsid w:val="00E50BCB"/>
    <w:rsid w:val="00E61328"/>
    <w:rsid w:val="00E702BA"/>
    <w:rsid w:val="00E73CA0"/>
    <w:rsid w:val="00E845EA"/>
    <w:rsid w:val="00E87835"/>
    <w:rsid w:val="00E96E3B"/>
    <w:rsid w:val="00EA2F26"/>
    <w:rsid w:val="00EA42FD"/>
    <w:rsid w:val="00EA5568"/>
    <w:rsid w:val="00EC361B"/>
    <w:rsid w:val="00ED388A"/>
    <w:rsid w:val="00ED3F93"/>
    <w:rsid w:val="00ED4540"/>
    <w:rsid w:val="00ED70FE"/>
    <w:rsid w:val="00ED780C"/>
    <w:rsid w:val="00EE02B7"/>
    <w:rsid w:val="00EF4F32"/>
    <w:rsid w:val="00EF64FA"/>
    <w:rsid w:val="00F143FD"/>
    <w:rsid w:val="00F2197A"/>
    <w:rsid w:val="00F21A10"/>
    <w:rsid w:val="00F241D0"/>
    <w:rsid w:val="00F412CA"/>
    <w:rsid w:val="00F47E76"/>
    <w:rsid w:val="00F5253E"/>
    <w:rsid w:val="00F55096"/>
    <w:rsid w:val="00F603C5"/>
    <w:rsid w:val="00F71466"/>
    <w:rsid w:val="00F94EBD"/>
    <w:rsid w:val="00F97287"/>
    <w:rsid w:val="00FA1232"/>
    <w:rsid w:val="00FA349D"/>
    <w:rsid w:val="00FA77DF"/>
    <w:rsid w:val="00FB0E8B"/>
    <w:rsid w:val="00FC3235"/>
    <w:rsid w:val="00FC7D30"/>
    <w:rsid w:val="00FC7FA2"/>
    <w:rsid w:val="00FD0C32"/>
    <w:rsid w:val="00FD356E"/>
    <w:rsid w:val="00FD6259"/>
    <w:rsid w:val="00FD662B"/>
    <w:rsid w:val="00FF6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silver"/>
    </o:shapedefaults>
    <o:shapelayout v:ext="edit">
      <o:idmap v:ext="edit" data="1"/>
    </o:shapelayout>
  </w:shapeDefaults>
  <w:decimalSymbol w:val="."/>
  <w:listSeparator w:val=","/>
  <w14:docId w14:val="554D68EC"/>
  <w15:docId w15:val="{8CA8DA14-410F-4FC3-B44C-87113B96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7">
    <w:lsdException w:name="Normal" w:uiPriority="0" w:qFormat="1"/>
    <w:lsdException w:name="heading 1" w:uiPriority="5" w:qFormat="1"/>
    <w:lsdException w:name="heading 2" w:uiPriority="6" w:qFormat="1"/>
    <w:lsdException w:name="heading 3" w:uiPriority="7" w:qFormat="1"/>
    <w:lsdException w:name="heading 4" w:uiPriority="8"/>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1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75BC"/>
    <w:pPr>
      <w:spacing w:after="260" w:line="260" w:lineRule="atLeast"/>
    </w:pPr>
    <w:rPr>
      <w:kern w:val="12"/>
      <w:sz w:val="19"/>
      <w:szCs w:val="19"/>
    </w:rPr>
  </w:style>
  <w:style w:type="paragraph" w:styleId="Heading1">
    <w:name w:val="heading 1"/>
    <w:basedOn w:val="zzHeadlines"/>
    <w:next w:val="Normal"/>
    <w:link w:val="Heading1Char"/>
    <w:uiPriority w:val="5"/>
    <w:qFormat/>
    <w:rsid w:val="00837155"/>
    <w:pPr>
      <w:spacing w:before="480" w:line="480" w:lineRule="atLeast"/>
      <w:outlineLvl w:val="0"/>
    </w:pPr>
    <w:rPr>
      <w:rFonts w:eastAsiaTheme="majorEastAsia" w:cstheme="majorBidi"/>
      <w:bCs/>
      <w:sz w:val="40"/>
      <w:szCs w:val="28"/>
    </w:rPr>
  </w:style>
  <w:style w:type="paragraph" w:styleId="Heading2">
    <w:name w:val="heading 2"/>
    <w:basedOn w:val="zzHeadlines"/>
    <w:next w:val="Normal"/>
    <w:link w:val="Heading2Char"/>
    <w:uiPriority w:val="6"/>
    <w:qFormat/>
    <w:rsid w:val="00837155"/>
    <w:pPr>
      <w:spacing w:before="360" w:line="360" w:lineRule="atLeast"/>
      <w:outlineLvl w:val="1"/>
    </w:pPr>
    <w:rPr>
      <w:sz w:val="26"/>
      <w:szCs w:val="26"/>
    </w:rPr>
  </w:style>
  <w:style w:type="paragraph" w:styleId="Heading3">
    <w:name w:val="heading 3"/>
    <w:basedOn w:val="zzHeadlines"/>
    <w:next w:val="Normal"/>
    <w:link w:val="Heading3Char"/>
    <w:uiPriority w:val="7"/>
    <w:qFormat/>
    <w:rsid w:val="00837155"/>
    <w:pPr>
      <w:spacing w:before="240" w:after="0"/>
      <w:outlineLvl w:val="2"/>
    </w:pPr>
  </w:style>
  <w:style w:type="paragraph" w:styleId="Heading4">
    <w:name w:val="heading 4"/>
    <w:aliases w:val="Subheadline"/>
    <w:basedOn w:val="zzHeadlines"/>
    <w:next w:val="Normal"/>
    <w:link w:val="Heading4Char"/>
    <w:uiPriority w:val="8"/>
    <w:rsid w:val="00837155"/>
    <w:pPr>
      <w:spacing w:before="240" w:after="0"/>
      <w:outlineLvl w:val="3"/>
    </w:pPr>
    <w:rPr>
      <w:rFonts w:eastAsiaTheme="majorEastAsia" w:cstheme="majorBidi"/>
      <w:bCs/>
      <w:iCs/>
    </w:rPr>
  </w:style>
  <w:style w:type="paragraph" w:styleId="Heading5">
    <w:name w:val="heading 5"/>
    <w:basedOn w:val="zzHeadlines"/>
    <w:next w:val="Normal"/>
    <w:link w:val="Heading5Char"/>
    <w:uiPriority w:val="40"/>
    <w:semiHidden/>
    <w:qFormat/>
    <w:rsid w:val="00837155"/>
    <w:pPr>
      <w:spacing w:before="200"/>
      <w:outlineLvl w:val="4"/>
    </w:pPr>
    <w:rPr>
      <w:rFonts w:eastAsiaTheme="majorEastAsia" w:cstheme="majorBidi"/>
      <w:b w:val="0"/>
    </w:rPr>
  </w:style>
  <w:style w:type="paragraph" w:styleId="Heading6">
    <w:name w:val="heading 6"/>
    <w:basedOn w:val="zzHeadlines"/>
    <w:next w:val="Normal"/>
    <w:link w:val="Heading6Char"/>
    <w:uiPriority w:val="40"/>
    <w:semiHidden/>
    <w:qFormat/>
    <w:rsid w:val="00837155"/>
    <w:pPr>
      <w:spacing w:before="200"/>
      <w:outlineLvl w:val="5"/>
    </w:pPr>
    <w:rPr>
      <w:rFonts w:eastAsiaTheme="majorEastAsia" w:cstheme="majorBidi"/>
      <w:b w:val="0"/>
      <w:iCs/>
    </w:rPr>
  </w:style>
  <w:style w:type="paragraph" w:styleId="Heading7">
    <w:name w:val="heading 7"/>
    <w:basedOn w:val="zzHeadlines"/>
    <w:next w:val="Normal"/>
    <w:link w:val="Heading7Char"/>
    <w:uiPriority w:val="40"/>
    <w:semiHidden/>
    <w:qFormat/>
    <w:rsid w:val="00837155"/>
    <w:pPr>
      <w:spacing w:before="200"/>
      <w:outlineLvl w:val="6"/>
    </w:pPr>
    <w:rPr>
      <w:rFonts w:eastAsiaTheme="majorEastAsia" w:cstheme="majorBidi"/>
      <w:b w:val="0"/>
      <w:iCs/>
    </w:rPr>
  </w:style>
  <w:style w:type="paragraph" w:styleId="Heading8">
    <w:name w:val="heading 8"/>
    <w:basedOn w:val="zzHeadlines"/>
    <w:next w:val="Normal"/>
    <w:link w:val="Heading8Char"/>
    <w:uiPriority w:val="40"/>
    <w:semiHidden/>
    <w:qFormat/>
    <w:rsid w:val="00837155"/>
    <w:pPr>
      <w:spacing w:before="200"/>
      <w:outlineLvl w:val="7"/>
    </w:pPr>
    <w:rPr>
      <w:rFonts w:eastAsiaTheme="majorEastAsia" w:cstheme="majorBidi"/>
      <w:b w:val="0"/>
    </w:rPr>
  </w:style>
  <w:style w:type="paragraph" w:styleId="Heading9">
    <w:name w:val="heading 9"/>
    <w:basedOn w:val="Normal"/>
    <w:next w:val="Normal"/>
    <w:link w:val="Heading9Char"/>
    <w:uiPriority w:val="40"/>
    <w:semiHidden/>
    <w:qFormat/>
    <w:rsid w:val="00837155"/>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837155"/>
    <w:pPr>
      <w:ind w:left="284"/>
      <w:contextualSpacing/>
    </w:pPr>
  </w:style>
  <w:style w:type="paragraph" w:styleId="ListNumber">
    <w:name w:val="List Number"/>
    <w:basedOn w:val="Normal"/>
    <w:uiPriority w:val="12"/>
    <w:rsid w:val="00837155"/>
    <w:pPr>
      <w:numPr>
        <w:numId w:val="33"/>
      </w:numPr>
      <w:contextualSpacing/>
    </w:pPr>
  </w:style>
  <w:style w:type="paragraph" w:styleId="ListNumber2">
    <w:name w:val="List Number 2"/>
    <w:basedOn w:val="ListNumber"/>
    <w:uiPriority w:val="99"/>
    <w:semiHidden/>
    <w:rsid w:val="00837155"/>
    <w:pPr>
      <w:numPr>
        <w:numId w:val="0"/>
      </w:numPr>
    </w:pPr>
  </w:style>
  <w:style w:type="numbering" w:customStyle="1" w:styleId="Aufzhlungsliste">
    <w:name w:val="Aufzählungsliste"/>
    <w:uiPriority w:val="99"/>
    <w:rsid w:val="00837155"/>
    <w:pPr>
      <w:numPr>
        <w:numId w:val="1"/>
      </w:numPr>
    </w:pPr>
  </w:style>
  <w:style w:type="numbering" w:customStyle="1" w:styleId="NummerierteListe">
    <w:name w:val="Nummerierte Liste"/>
    <w:uiPriority w:val="99"/>
    <w:rsid w:val="00837155"/>
    <w:pPr>
      <w:numPr>
        <w:numId w:val="2"/>
      </w:numPr>
    </w:pPr>
  </w:style>
  <w:style w:type="character" w:styleId="Emphasis">
    <w:name w:val="Emphasis"/>
    <w:basedOn w:val="DefaultParagraphFont"/>
    <w:uiPriority w:val="99"/>
    <w:semiHidden/>
    <w:rsid w:val="00837155"/>
    <w:rPr>
      <w:i/>
      <w:iCs/>
    </w:rPr>
  </w:style>
  <w:style w:type="character" w:styleId="SubtleEmphasis">
    <w:name w:val="Subtle Emphasis"/>
    <w:basedOn w:val="DefaultParagraphFont"/>
    <w:uiPriority w:val="49"/>
    <w:semiHidden/>
    <w:qFormat/>
    <w:rsid w:val="00837155"/>
    <w:rPr>
      <w:i/>
      <w:iCs/>
      <w:color w:val="808080" w:themeColor="text1" w:themeTint="7F"/>
    </w:rPr>
  </w:style>
  <w:style w:type="character" w:styleId="IntenseEmphasis">
    <w:name w:val="Intense Emphasis"/>
    <w:basedOn w:val="DefaultParagraphFont"/>
    <w:uiPriority w:val="99"/>
    <w:semiHidden/>
    <w:rsid w:val="00837155"/>
    <w:rPr>
      <w:b/>
      <w:bCs/>
      <w:iCs/>
      <w:color w:val="auto"/>
    </w:rPr>
  </w:style>
  <w:style w:type="character" w:styleId="Strong">
    <w:name w:val="Strong"/>
    <w:basedOn w:val="DefaultParagraphFont"/>
    <w:uiPriority w:val="3"/>
    <w:qFormat/>
    <w:rsid w:val="00837155"/>
    <w:rPr>
      <w:rFonts w:asciiTheme="minorHAnsi" w:hAnsiTheme="minorHAnsi"/>
      <w:b/>
      <w:bCs/>
    </w:rPr>
  </w:style>
  <w:style w:type="paragraph" w:styleId="Title">
    <w:name w:val="Title"/>
    <w:aliases w:val="DocTitle"/>
    <w:basedOn w:val="zzHeadlines"/>
    <w:next w:val="TitleSpacer"/>
    <w:link w:val="TitleChar"/>
    <w:uiPriority w:val="29"/>
    <w:qFormat/>
    <w:rsid w:val="00837155"/>
    <w:pPr>
      <w:spacing w:after="0" w:line="600" w:lineRule="exact"/>
    </w:pPr>
    <w:rPr>
      <w:rFonts w:eastAsiaTheme="majorEastAsia" w:cstheme="majorBidi"/>
      <w:sz w:val="50"/>
      <w:szCs w:val="52"/>
    </w:rPr>
  </w:style>
  <w:style w:type="character" w:customStyle="1" w:styleId="TitleChar">
    <w:name w:val="Title Char"/>
    <w:aliases w:val="DocTitle Char"/>
    <w:basedOn w:val="DefaultParagraphFont"/>
    <w:link w:val="Title"/>
    <w:uiPriority w:val="29"/>
    <w:rsid w:val="00837155"/>
    <w:rPr>
      <w:rFonts w:asciiTheme="majorHAnsi" w:eastAsiaTheme="majorEastAsia" w:hAnsiTheme="majorHAnsi" w:cstheme="majorBidi"/>
      <w:b/>
      <w:kern w:val="12"/>
      <w:sz w:val="50"/>
      <w:szCs w:val="52"/>
    </w:rPr>
  </w:style>
  <w:style w:type="paragraph" w:styleId="Caption">
    <w:name w:val="caption"/>
    <w:basedOn w:val="Normal"/>
    <w:next w:val="Normal"/>
    <w:uiPriority w:val="15"/>
    <w:rsid w:val="00837155"/>
    <w:pPr>
      <w:keepLines/>
    </w:pPr>
    <w:rPr>
      <w:bCs/>
      <w:szCs w:val="18"/>
    </w:rPr>
  </w:style>
  <w:style w:type="character" w:styleId="FollowedHyperlink">
    <w:name w:val="FollowedHyperlink"/>
    <w:basedOn w:val="Hyperlink"/>
    <w:uiPriority w:val="99"/>
    <w:rsid w:val="00837155"/>
    <w:rPr>
      <w:color w:val="auto"/>
      <w:u w:val="none"/>
    </w:rPr>
  </w:style>
  <w:style w:type="paragraph" w:customStyle="1" w:styleId="zzNoPreprint">
    <w:name w:val="zz_NoPreprint"/>
    <w:basedOn w:val="zzHeaderFooter"/>
    <w:uiPriority w:val="99"/>
    <w:rsid w:val="00837155"/>
    <w:rPr>
      <w:color w:val="BFBFBF" w:themeColor="background1" w:themeShade="BF"/>
    </w:rPr>
  </w:style>
  <w:style w:type="character" w:styleId="Hyperlink">
    <w:name w:val="Hyperlink"/>
    <w:basedOn w:val="DefaultParagraphFont"/>
    <w:uiPriority w:val="99"/>
    <w:rsid w:val="00837155"/>
    <w:rPr>
      <w:color w:val="auto"/>
      <w:u w:val="none"/>
    </w:rPr>
  </w:style>
  <w:style w:type="character" w:customStyle="1" w:styleId="Heading1Char">
    <w:name w:val="Heading 1 Char"/>
    <w:basedOn w:val="DefaultParagraphFont"/>
    <w:link w:val="Heading1"/>
    <w:uiPriority w:val="5"/>
    <w:rsid w:val="00837155"/>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837155"/>
    <w:rPr>
      <w:rFonts w:asciiTheme="majorHAnsi" w:hAnsiTheme="majorHAnsi"/>
      <w:b/>
      <w:kern w:val="12"/>
      <w:sz w:val="26"/>
      <w:szCs w:val="26"/>
    </w:rPr>
  </w:style>
  <w:style w:type="character" w:customStyle="1" w:styleId="Heading3Char">
    <w:name w:val="Heading 3 Char"/>
    <w:basedOn w:val="DefaultParagraphFont"/>
    <w:link w:val="Heading3"/>
    <w:uiPriority w:val="7"/>
    <w:rsid w:val="00837155"/>
    <w:rPr>
      <w:rFonts w:asciiTheme="majorHAnsi" w:hAnsiTheme="majorHAnsi"/>
      <w:b/>
      <w:kern w:val="12"/>
      <w:sz w:val="19"/>
      <w:szCs w:val="19"/>
    </w:rPr>
  </w:style>
  <w:style w:type="paragraph" w:styleId="Subtitle">
    <w:name w:val="Subtitle"/>
    <w:aliases w:val="DocSubtitle"/>
    <w:basedOn w:val="Title"/>
    <w:next w:val="TitleSpacer"/>
    <w:link w:val="SubtitleChar"/>
    <w:uiPriority w:val="30"/>
    <w:qFormat/>
    <w:rsid w:val="00837155"/>
    <w:pPr>
      <w:numPr>
        <w:ilvl w:val="1"/>
      </w:numPr>
    </w:pPr>
    <w:rPr>
      <w:b w:val="0"/>
      <w:iCs/>
      <w:szCs w:val="24"/>
    </w:rPr>
  </w:style>
  <w:style w:type="character" w:customStyle="1" w:styleId="SubtitleChar">
    <w:name w:val="Subtitle Char"/>
    <w:aliases w:val="DocSubtitle Char"/>
    <w:basedOn w:val="DefaultParagraphFont"/>
    <w:link w:val="Subtitle"/>
    <w:uiPriority w:val="30"/>
    <w:rsid w:val="00837155"/>
    <w:rPr>
      <w:rFonts w:asciiTheme="majorHAnsi" w:eastAsiaTheme="majorEastAsia" w:hAnsiTheme="majorHAnsi" w:cstheme="majorBidi"/>
      <w:iCs/>
      <w:kern w:val="12"/>
      <w:sz w:val="50"/>
      <w:szCs w:val="24"/>
    </w:rPr>
  </w:style>
  <w:style w:type="paragraph" w:styleId="Closing">
    <w:name w:val="Closing"/>
    <w:basedOn w:val="Normal"/>
    <w:next w:val="Signature"/>
    <w:link w:val="ClosingChar"/>
    <w:uiPriority w:val="99"/>
    <w:semiHidden/>
    <w:rsid w:val="00837155"/>
  </w:style>
  <w:style w:type="character" w:customStyle="1" w:styleId="ClosingChar">
    <w:name w:val="Closing Char"/>
    <w:basedOn w:val="DefaultParagraphFont"/>
    <w:link w:val="Closing"/>
    <w:uiPriority w:val="99"/>
    <w:semiHidden/>
    <w:rsid w:val="00837155"/>
    <w:rPr>
      <w:kern w:val="12"/>
      <w:sz w:val="19"/>
      <w:szCs w:val="19"/>
    </w:rPr>
  </w:style>
  <w:style w:type="paragraph" w:styleId="EnvelopeReturn">
    <w:name w:val="envelope return"/>
    <w:basedOn w:val="Normal"/>
    <w:next w:val="EnvelopeAddress"/>
    <w:uiPriority w:val="99"/>
    <w:semiHidden/>
    <w:rsid w:val="00837155"/>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837155"/>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837155"/>
  </w:style>
  <w:style w:type="character" w:customStyle="1" w:styleId="SignatureChar">
    <w:name w:val="Signature Char"/>
    <w:basedOn w:val="DefaultParagraphFont"/>
    <w:link w:val="Signature"/>
    <w:uiPriority w:val="99"/>
    <w:semiHidden/>
    <w:rsid w:val="00837155"/>
    <w:rPr>
      <w:kern w:val="12"/>
      <w:sz w:val="19"/>
      <w:szCs w:val="19"/>
    </w:rPr>
  </w:style>
  <w:style w:type="paragraph" w:styleId="Header">
    <w:name w:val="header"/>
    <w:basedOn w:val="zzHeaderFooter"/>
    <w:link w:val="HeaderChar"/>
    <w:uiPriority w:val="48"/>
    <w:rsid w:val="00837155"/>
    <w:pPr>
      <w:tabs>
        <w:tab w:val="center" w:pos="4536"/>
        <w:tab w:val="right" w:pos="9072"/>
      </w:tabs>
    </w:pPr>
  </w:style>
  <w:style w:type="character" w:customStyle="1" w:styleId="HeaderChar">
    <w:name w:val="Header Char"/>
    <w:basedOn w:val="DefaultParagraphFont"/>
    <w:link w:val="Header"/>
    <w:uiPriority w:val="48"/>
    <w:rsid w:val="00837155"/>
    <w:rPr>
      <w:caps/>
      <w:spacing w:val="16"/>
      <w:kern w:val="12"/>
      <w:sz w:val="16"/>
      <w:szCs w:val="19"/>
    </w:rPr>
  </w:style>
  <w:style w:type="paragraph" w:styleId="Footer">
    <w:name w:val="footer"/>
    <w:basedOn w:val="zzHeaderFooter"/>
    <w:link w:val="FooterChar"/>
    <w:uiPriority w:val="48"/>
    <w:rsid w:val="00837155"/>
    <w:pPr>
      <w:tabs>
        <w:tab w:val="right" w:pos="9356"/>
      </w:tabs>
    </w:pPr>
  </w:style>
  <w:style w:type="character" w:customStyle="1" w:styleId="FooterChar">
    <w:name w:val="Footer Char"/>
    <w:basedOn w:val="DefaultParagraphFont"/>
    <w:link w:val="Footer"/>
    <w:uiPriority w:val="48"/>
    <w:rsid w:val="00837155"/>
    <w:rPr>
      <w:caps/>
      <w:spacing w:val="16"/>
      <w:kern w:val="12"/>
      <w:sz w:val="16"/>
      <w:szCs w:val="19"/>
    </w:rPr>
  </w:style>
  <w:style w:type="paragraph" w:customStyle="1" w:styleId="Informationsblock">
    <w:name w:val="Informationsblock"/>
    <w:basedOn w:val="zzHeaderFooter"/>
    <w:uiPriority w:val="99"/>
    <w:semiHidden/>
    <w:rsid w:val="00837155"/>
    <w:pPr>
      <w:framePr w:w="2552" w:wrap="around" w:hAnchor="page" w:x="9073" w:yAlign="top" w:anchorLock="1"/>
    </w:pPr>
  </w:style>
  <w:style w:type="paragraph" w:customStyle="1" w:styleId="Image">
    <w:name w:val="Image"/>
    <w:basedOn w:val="Normal"/>
    <w:next w:val="Caption"/>
    <w:uiPriority w:val="14"/>
    <w:rsid w:val="00837155"/>
    <w:pPr>
      <w:keepNext/>
      <w:keepLines/>
      <w:spacing w:before="40"/>
    </w:pPr>
  </w:style>
  <w:style w:type="paragraph" w:customStyle="1" w:styleId="Betreff">
    <w:name w:val="Betreff"/>
    <w:basedOn w:val="Normal"/>
    <w:next w:val="Normal"/>
    <w:uiPriority w:val="99"/>
    <w:semiHidden/>
    <w:rsid w:val="00837155"/>
    <w:pPr>
      <w:spacing w:after="280"/>
    </w:pPr>
    <w:rPr>
      <w:rFonts w:asciiTheme="majorHAnsi" w:hAnsiTheme="majorHAnsi"/>
    </w:rPr>
  </w:style>
  <w:style w:type="paragraph" w:styleId="Date">
    <w:name w:val="Date"/>
    <w:basedOn w:val="Normal"/>
    <w:next w:val="Betreff"/>
    <w:link w:val="DateChar"/>
    <w:uiPriority w:val="99"/>
    <w:semiHidden/>
    <w:rsid w:val="00837155"/>
  </w:style>
  <w:style w:type="character" w:customStyle="1" w:styleId="DateChar">
    <w:name w:val="Date Char"/>
    <w:basedOn w:val="DefaultParagraphFont"/>
    <w:link w:val="Date"/>
    <w:uiPriority w:val="99"/>
    <w:semiHidden/>
    <w:rsid w:val="00837155"/>
    <w:rPr>
      <w:kern w:val="12"/>
      <w:sz w:val="19"/>
      <w:szCs w:val="19"/>
    </w:rPr>
  </w:style>
  <w:style w:type="paragraph" w:customStyle="1" w:styleId="zzHeadlines">
    <w:name w:val="zz_Headlines"/>
    <w:basedOn w:val="Normal"/>
    <w:uiPriority w:val="99"/>
    <w:rsid w:val="00837155"/>
    <w:pPr>
      <w:keepNext/>
      <w:keepLines/>
      <w:contextualSpacing/>
    </w:pPr>
    <w:rPr>
      <w:rFonts w:asciiTheme="majorHAnsi" w:hAnsiTheme="majorHAnsi"/>
      <w:b/>
    </w:rPr>
  </w:style>
  <w:style w:type="paragraph" w:customStyle="1" w:styleId="zzHeaderFooter">
    <w:name w:val="zz_HeaderFooter"/>
    <w:basedOn w:val="Normal"/>
    <w:uiPriority w:val="99"/>
    <w:rsid w:val="00837155"/>
    <w:pPr>
      <w:spacing w:after="0" w:line="220" w:lineRule="atLeast"/>
    </w:pPr>
    <w:rPr>
      <w:caps/>
      <w:spacing w:val="16"/>
      <w:sz w:val="16"/>
    </w:rPr>
  </w:style>
  <w:style w:type="paragraph" w:customStyle="1" w:styleId="Geschftsangaben">
    <w:name w:val="Geschäftsangaben"/>
    <w:basedOn w:val="zzHeaderFooter"/>
    <w:uiPriority w:val="99"/>
    <w:semiHidden/>
    <w:rsid w:val="00837155"/>
    <w:pPr>
      <w:framePr w:w="2552" w:wrap="around" w:hAnchor="page" w:x="9073" w:y="2881" w:anchorLock="1"/>
    </w:pPr>
  </w:style>
  <w:style w:type="paragraph" w:styleId="ListBullet">
    <w:name w:val="List Bullet"/>
    <w:basedOn w:val="Normal"/>
    <w:uiPriority w:val="11"/>
    <w:qFormat/>
    <w:rsid w:val="00837155"/>
    <w:pPr>
      <w:numPr>
        <w:numId w:val="30"/>
      </w:numPr>
      <w:contextualSpacing/>
    </w:pPr>
  </w:style>
  <w:style w:type="paragraph" w:customStyle="1" w:styleId="Autor">
    <w:name w:val="Autor"/>
    <w:basedOn w:val="Normal"/>
    <w:uiPriority w:val="99"/>
    <w:semiHidden/>
    <w:rsid w:val="00837155"/>
  </w:style>
  <w:style w:type="character" w:styleId="HTMLCode">
    <w:name w:val="HTML Code"/>
    <w:aliases w:val="Code"/>
    <w:basedOn w:val="DefaultParagraphFont"/>
    <w:uiPriority w:val="99"/>
    <w:semiHidden/>
    <w:rsid w:val="00837155"/>
    <w:rPr>
      <w:rFonts w:ascii="Courier New" w:hAnsi="Courier New"/>
      <w:sz w:val="20"/>
      <w:szCs w:val="20"/>
    </w:rPr>
  </w:style>
  <w:style w:type="paragraph" w:customStyle="1" w:styleId="TableCaption">
    <w:name w:val="Table Caption"/>
    <w:basedOn w:val="zzHeadlines"/>
    <w:uiPriority w:val="19"/>
    <w:qFormat/>
    <w:rsid w:val="00837155"/>
    <w:pPr>
      <w:spacing w:before="240" w:after="100"/>
    </w:pPr>
  </w:style>
  <w:style w:type="character" w:customStyle="1" w:styleId="Heading4Char">
    <w:name w:val="Heading 4 Char"/>
    <w:aliases w:val="Subheadline Char"/>
    <w:basedOn w:val="DefaultParagraphFont"/>
    <w:link w:val="Heading4"/>
    <w:uiPriority w:val="8"/>
    <w:rsid w:val="00837155"/>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837155"/>
    <w:pPr>
      <w:ind w:left="284" w:right="284"/>
    </w:pPr>
    <w:rPr>
      <w:rFonts w:eastAsiaTheme="minorEastAsia"/>
      <w:i/>
      <w:iCs/>
    </w:rPr>
  </w:style>
  <w:style w:type="paragraph" w:styleId="BalloonText">
    <w:name w:val="Balloon Text"/>
    <w:basedOn w:val="Normal"/>
    <w:link w:val="BalloonTextChar"/>
    <w:uiPriority w:val="99"/>
    <w:semiHidden/>
    <w:rsid w:val="00837155"/>
    <w:rPr>
      <w:rFonts w:ascii="Tahoma" w:hAnsi="Tahoma" w:cs="Tahoma"/>
      <w:sz w:val="16"/>
      <w:szCs w:val="16"/>
    </w:rPr>
  </w:style>
  <w:style w:type="character" w:customStyle="1" w:styleId="BalloonTextChar">
    <w:name w:val="Balloon Text Char"/>
    <w:basedOn w:val="DefaultParagraphFont"/>
    <w:link w:val="BalloonText"/>
    <w:uiPriority w:val="99"/>
    <w:semiHidden/>
    <w:rsid w:val="00837155"/>
    <w:rPr>
      <w:rFonts w:ascii="Tahoma" w:hAnsi="Tahoma" w:cs="Tahoma"/>
      <w:kern w:val="12"/>
      <w:sz w:val="16"/>
      <w:szCs w:val="16"/>
    </w:rPr>
  </w:style>
  <w:style w:type="paragraph" w:styleId="TOCHeading">
    <w:name w:val="TOC Heading"/>
    <w:basedOn w:val="zzHeadlines"/>
    <w:next w:val="Normal"/>
    <w:uiPriority w:val="39"/>
    <w:qFormat/>
    <w:rsid w:val="00837155"/>
    <w:pPr>
      <w:spacing w:before="520" w:line="360" w:lineRule="atLeast"/>
    </w:pPr>
    <w:rPr>
      <w:sz w:val="26"/>
    </w:rPr>
  </w:style>
  <w:style w:type="paragraph" w:styleId="TOC1">
    <w:name w:val="toc 1"/>
    <w:basedOn w:val="Normal"/>
    <w:next w:val="Normal"/>
    <w:uiPriority w:val="39"/>
    <w:qFormat/>
    <w:rsid w:val="00837155"/>
    <w:pPr>
      <w:spacing w:after="0"/>
    </w:pPr>
    <w:rPr>
      <w:b/>
    </w:rPr>
  </w:style>
  <w:style w:type="paragraph" w:styleId="TOC2">
    <w:name w:val="toc 2"/>
    <w:basedOn w:val="TOC1"/>
    <w:next w:val="Normal"/>
    <w:uiPriority w:val="39"/>
    <w:qFormat/>
    <w:rsid w:val="00837155"/>
    <w:rPr>
      <w:b w:val="0"/>
    </w:rPr>
  </w:style>
  <w:style w:type="paragraph" w:styleId="TOC3">
    <w:name w:val="toc 3"/>
    <w:basedOn w:val="TOC2"/>
    <w:next w:val="Normal"/>
    <w:uiPriority w:val="39"/>
    <w:qFormat/>
    <w:rsid w:val="00837155"/>
    <w:pPr>
      <w:ind w:left="284"/>
    </w:pPr>
  </w:style>
  <w:style w:type="paragraph" w:styleId="TOC4">
    <w:name w:val="toc 4"/>
    <w:basedOn w:val="TOC3"/>
    <w:next w:val="Normal"/>
    <w:uiPriority w:val="44"/>
    <w:semiHidden/>
    <w:rsid w:val="00837155"/>
    <w:pPr>
      <w:ind w:left="600"/>
    </w:pPr>
  </w:style>
  <w:style w:type="paragraph" w:styleId="TOC5">
    <w:name w:val="toc 5"/>
    <w:basedOn w:val="TOC4"/>
    <w:next w:val="Normal"/>
    <w:uiPriority w:val="44"/>
    <w:semiHidden/>
    <w:rsid w:val="00837155"/>
    <w:pPr>
      <w:ind w:left="800"/>
    </w:pPr>
  </w:style>
  <w:style w:type="paragraph" w:styleId="TOC6">
    <w:name w:val="toc 6"/>
    <w:basedOn w:val="TOC5"/>
    <w:next w:val="Normal"/>
    <w:uiPriority w:val="44"/>
    <w:semiHidden/>
    <w:rsid w:val="00837155"/>
    <w:pPr>
      <w:ind w:left="1000"/>
    </w:pPr>
  </w:style>
  <w:style w:type="paragraph" w:styleId="TOC7">
    <w:name w:val="toc 7"/>
    <w:basedOn w:val="TOC6"/>
    <w:next w:val="Normal"/>
    <w:uiPriority w:val="44"/>
    <w:semiHidden/>
    <w:rsid w:val="00837155"/>
    <w:pPr>
      <w:ind w:left="1200"/>
    </w:pPr>
  </w:style>
  <w:style w:type="paragraph" w:styleId="TOC8">
    <w:name w:val="toc 8"/>
    <w:basedOn w:val="TOC7"/>
    <w:next w:val="Normal"/>
    <w:uiPriority w:val="44"/>
    <w:semiHidden/>
    <w:rsid w:val="00837155"/>
    <w:pPr>
      <w:ind w:left="1400"/>
    </w:pPr>
  </w:style>
  <w:style w:type="paragraph" w:styleId="TOC9">
    <w:name w:val="toc 9"/>
    <w:basedOn w:val="TOC8"/>
    <w:next w:val="Normal"/>
    <w:uiPriority w:val="44"/>
    <w:semiHidden/>
    <w:rsid w:val="00837155"/>
    <w:pPr>
      <w:ind w:left="1600"/>
    </w:pPr>
  </w:style>
  <w:style w:type="character" w:customStyle="1" w:styleId="Heading5Char">
    <w:name w:val="Heading 5 Char"/>
    <w:basedOn w:val="DefaultParagraphFont"/>
    <w:link w:val="Heading5"/>
    <w:uiPriority w:val="40"/>
    <w:semiHidden/>
    <w:rsid w:val="00837155"/>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837155"/>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837155"/>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837155"/>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837155"/>
    <w:rPr>
      <w:rFonts w:eastAsiaTheme="majorEastAsia" w:cstheme="majorBidi"/>
      <w:iCs/>
      <w:kern w:val="12"/>
      <w:sz w:val="19"/>
      <w:szCs w:val="19"/>
    </w:rPr>
  </w:style>
  <w:style w:type="paragraph" w:styleId="NoSpacing">
    <w:name w:val="No Spacing"/>
    <w:basedOn w:val="Normal"/>
    <w:uiPriority w:val="1"/>
    <w:qFormat/>
    <w:rsid w:val="00837155"/>
    <w:pPr>
      <w:spacing w:after="0"/>
    </w:pPr>
  </w:style>
  <w:style w:type="paragraph" w:customStyle="1" w:styleId="zzLetterheadSpacer">
    <w:name w:val="zz_LetterheadSpacer"/>
    <w:basedOn w:val="zzHeaderFooter"/>
    <w:uiPriority w:val="99"/>
    <w:semiHidden/>
    <w:rsid w:val="00837155"/>
    <w:pPr>
      <w:framePr w:w="7088" w:h="2880" w:hRule="exact" w:wrap="notBeside" w:hAnchor="margin" w:yAlign="top" w:anchorLock="1"/>
    </w:pPr>
  </w:style>
  <w:style w:type="paragraph" w:customStyle="1" w:styleId="zzPageNumField">
    <w:name w:val="zz_PageNumField"/>
    <w:basedOn w:val="Header"/>
    <w:uiPriority w:val="99"/>
    <w:rsid w:val="00837155"/>
    <w:pPr>
      <w:framePr w:w="2552" w:wrap="around" w:hAnchor="margin" w:y="-479" w:anchorLock="1"/>
    </w:pPr>
  </w:style>
  <w:style w:type="paragraph" w:customStyle="1" w:styleId="zzWindowZonesD">
    <w:name w:val="zz_WindowZones_D"/>
    <w:basedOn w:val="zzHeaderFooter"/>
    <w:uiPriority w:val="99"/>
    <w:semiHidden/>
    <w:rsid w:val="00837155"/>
    <w:pPr>
      <w:framePr w:w="284" w:h="284" w:hRule="exact" w:hSpace="142" w:wrap="around" w:vAnchor="page" w:hAnchor="page" w:x="1" w:y="285" w:anchorLock="1"/>
      <w:spacing w:line="280" w:lineRule="atLeast"/>
    </w:pPr>
    <w:rPr>
      <w:vanish/>
      <w:kern w:val="0"/>
    </w:rPr>
  </w:style>
  <w:style w:type="paragraph" w:styleId="FootnoteText">
    <w:name w:val="footnote text"/>
    <w:basedOn w:val="Normal"/>
    <w:link w:val="FootnoteTextChar"/>
    <w:uiPriority w:val="99"/>
    <w:rsid w:val="00837155"/>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rsid w:val="00837155"/>
    <w:rPr>
      <w:kern w:val="12"/>
      <w:sz w:val="16"/>
      <w:szCs w:val="19"/>
    </w:rPr>
  </w:style>
  <w:style w:type="character" w:styleId="FootnoteReference">
    <w:name w:val="footnote reference"/>
    <w:basedOn w:val="DefaultParagraphFont"/>
    <w:uiPriority w:val="99"/>
    <w:rsid w:val="00837155"/>
    <w:rPr>
      <w:vertAlign w:val="superscript"/>
    </w:rPr>
  </w:style>
  <w:style w:type="paragraph" w:customStyle="1" w:styleId="Funotentrennline">
    <w:name w:val="Fußnotentrennline"/>
    <w:basedOn w:val="Normal"/>
    <w:uiPriority w:val="99"/>
    <w:rsid w:val="00837155"/>
    <w:pPr>
      <w:pBdr>
        <w:bottom w:val="single" w:sz="6" w:space="1" w:color="auto"/>
      </w:pBdr>
      <w:suppressAutoHyphens/>
      <w:spacing w:before="390" w:after="0"/>
      <w:ind w:left="28" w:right="9185"/>
    </w:pPr>
  </w:style>
  <w:style w:type="paragraph" w:customStyle="1" w:styleId="Funoten-Fortsetzungstrennlinie">
    <w:name w:val="Fußnoten-Fortsetzungstrennlinie"/>
    <w:basedOn w:val="Funotentrennline"/>
    <w:uiPriority w:val="99"/>
    <w:rsid w:val="00837155"/>
  </w:style>
  <w:style w:type="paragraph" w:customStyle="1" w:styleId="Funoten-Fortsetzungshinweis">
    <w:name w:val="Fußnoten-Fortsetzungshinweis"/>
    <w:basedOn w:val="Normal"/>
    <w:uiPriority w:val="99"/>
    <w:rsid w:val="00837155"/>
    <w:pPr>
      <w:suppressAutoHyphens/>
      <w:spacing w:after="0"/>
    </w:pPr>
    <w:rPr>
      <w:sz w:val="16"/>
    </w:rPr>
  </w:style>
  <w:style w:type="paragraph" w:styleId="EndnoteText">
    <w:name w:val="endnote text"/>
    <w:basedOn w:val="Normal"/>
    <w:link w:val="EndnoteTextChar"/>
    <w:uiPriority w:val="99"/>
    <w:rsid w:val="00837155"/>
    <w:pPr>
      <w:suppressAutoHyphens/>
      <w:spacing w:before="100" w:after="0"/>
    </w:pPr>
    <w:rPr>
      <w:sz w:val="16"/>
    </w:rPr>
  </w:style>
  <w:style w:type="character" w:customStyle="1" w:styleId="EndnoteTextChar">
    <w:name w:val="Endnote Text Char"/>
    <w:basedOn w:val="DefaultParagraphFont"/>
    <w:link w:val="EndnoteText"/>
    <w:uiPriority w:val="99"/>
    <w:rsid w:val="00837155"/>
    <w:rPr>
      <w:kern w:val="12"/>
      <w:sz w:val="16"/>
      <w:szCs w:val="19"/>
    </w:rPr>
  </w:style>
  <w:style w:type="character" w:styleId="EndnoteReference">
    <w:name w:val="endnote reference"/>
    <w:basedOn w:val="DefaultParagraphFont"/>
    <w:uiPriority w:val="99"/>
    <w:rsid w:val="00837155"/>
    <w:rPr>
      <w:vertAlign w:val="superscript"/>
    </w:rPr>
  </w:style>
  <w:style w:type="paragraph" w:customStyle="1" w:styleId="Endnotentrennlinie">
    <w:name w:val="Endnotentrennlinie"/>
    <w:basedOn w:val="Funotentrennline"/>
    <w:uiPriority w:val="99"/>
    <w:rsid w:val="00837155"/>
  </w:style>
  <w:style w:type="paragraph" w:customStyle="1" w:styleId="Endnoten-Fortsetzungstrennlinie">
    <w:name w:val="Endnoten-Fortsetzungstrennlinie"/>
    <w:basedOn w:val="Funoten-Fortsetzungstrennlinie"/>
    <w:uiPriority w:val="99"/>
    <w:rsid w:val="00837155"/>
  </w:style>
  <w:style w:type="paragraph" w:customStyle="1" w:styleId="Endnoten-Fortsetzungshinweis">
    <w:name w:val="Endnoten-Fortsetzungshinweis"/>
    <w:basedOn w:val="Funoten-Fortsetzungshinweis"/>
    <w:uiPriority w:val="99"/>
    <w:rsid w:val="00837155"/>
  </w:style>
  <w:style w:type="paragraph" w:styleId="NoteHeading">
    <w:name w:val="Note Heading"/>
    <w:basedOn w:val="Normal"/>
    <w:next w:val="Normal"/>
    <w:link w:val="NoteHeadingChar"/>
    <w:uiPriority w:val="99"/>
    <w:rsid w:val="00837155"/>
    <w:pPr>
      <w:suppressAutoHyphens/>
      <w:spacing w:before="130" w:after="130" w:line="271" w:lineRule="auto"/>
    </w:pPr>
  </w:style>
  <w:style w:type="character" w:customStyle="1" w:styleId="NoteHeadingChar">
    <w:name w:val="Note Heading Char"/>
    <w:basedOn w:val="DefaultParagraphFont"/>
    <w:link w:val="NoteHeading"/>
    <w:uiPriority w:val="99"/>
    <w:rsid w:val="00837155"/>
    <w:rPr>
      <w:kern w:val="12"/>
      <w:sz w:val="19"/>
      <w:szCs w:val="19"/>
    </w:rPr>
  </w:style>
  <w:style w:type="table" w:styleId="TableGrid">
    <w:name w:val="Table Grid"/>
    <w:aliases w:val="Layout Table"/>
    <w:basedOn w:val="TableNormal"/>
    <w:uiPriority w:val="59"/>
    <w:rsid w:val="00837155"/>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TableText">
    <w:name w:val="Table Text"/>
    <w:basedOn w:val="Normal"/>
    <w:uiPriority w:val="19"/>
    <w:rsid w:val="00837155"/>
    <w:pPr>
      <w:spacing w:after="0"/>
    </w:pPr>
    <w:rPr>
      <w:szCs w:val="22"/>
    </w:rPr>
  </w:style>
  <w:style w:type="paragraph" w:customStyle="1" w:styleId="TableTextsmall">
    <w:name w:val="Table Text small"/>
    <w:basedOn w:val="Textsmall"/>
    <w:uiPriority w:val="19"/>
    <w:qFormat/>
    <w:rsid w:val="00837155"/>
    <w:pPr>
      <w:spacing w:after="0"/>
    </w:pPr>
  </w:style>
  <w:style w:type="table" w:customStyle="1" w:styleId="ABBTableStyle">
    <w:name w:val="ABB Table Style"/>
    <w:basedOn w:val="TableNormal"/>
    <w:uiPriority w:val="99"/>
    <w:rsid w:val="00837155"/>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Textsmall">
    <w:name w:val="Text small"/>
    <w:basedOn w:val="Normal"/>
    <w:uiPriority w:val="2"/>
    <w:qFormat/>
    <w:rsid w:val="00837155"/>
    <w:pPr>
      <w:spacing w:line="220" w:lineRule="atLeast"/>
    </w:pPr>
    <w:rPr>
      <w:sz w:val="16"/>
    </w:rPr>
  </w:style>
  <w:style w:type="paragraph" w:customStyle="1" w:styleId="HorizontalRule">
    <w:name w:val="Horizontal Rule"/>
    <w:basedOn w:val="Normal"/>
    <w:uiPriority w:val="9"/>
    <w:semiHidden/>
    <w:qFormat/>
    <w:rsid w:val="00837155"/>
    <w:pPr>
      <w:pBdr>
        <w:top w:val="single" w:sz="4" w:space="0" w:color="auto"/>
      </w:pBdr>
      <w:spacing w:before="240" w:after="150" w:line="60" w:lineRule="exact"/>
    </w:pPr>
  </w:style>
  <w:style w:type="paragraph" w:customStyle="1" w:styleId="Tabular">
    <w:name w:val="Tabular"/>
    <w:basedOn w:val="Normal"/>
    <w:uiPriority w:val="16"/>
    <w:qFormat/>
    <w:rsid w:val="00837155"/>
    <w:pPr>
      <w:keepLines/>
      <w:ind w:left="2268" w:hanging="2268"/>
      <w:contextualSpacing/>
    </w:pPr>
  </w:style>
  <w:style w:type="paragraph" w:customStyle="1" w:styleId="Tabularspaced">
    <w:name w:val="Tabular spaced"/>
    <w:basedOn w:val="Tabular"/>
    <w:uiPriority w:val="17"/>
    <w:qFormat/>
    <w:rsid w:val="00837155"/>
    <w:pPr>
      <w:contextualSpacing w:val="0"/>
    </w:pPr>
  </w:style>
  <w:style w:type="character" w:customStyle="1" w:styleId="Strongcolored">
    <w:name w:val="Strong colored"/>
    <w:basedOn w:val="Strong"/>
    <w:uiPriority w:val="4"/>
    <w:qFormat/>
    <w:rsid w:val="00837155"/>
    <w:rPr>
      <w:rFonts w:asciiTheme="minorHAnsi" w:hAnsiTheme="minorHAnsi"/>
      <w:b/>
      <w:bCs/>
      <w:color w:val="D90000" w:themeColor="text2"/>
      <w:szCs w:val="22"/>
    </w:rPr>
  </w:style>
  <w:style w:type="paragraph" w:customStyle="1" w:styleId="CategoryTitle">
    <w:name w:val="CategoryTitle"/>
    <w:basedOn w:val="zzHeadlines"/>
    <w:next w:val="Title"/>
    <w:uiPriority w:val="28"/>
    <w:qFormat/>
    <w:rsid w:val="00837155"/>
    <w:pPr>
      <w:spacing w:after="80"/>
    </w:pPr>
    <w:rPr>
      <w:b w:val="0"/>
      <w:caps/>
      <w:spacing w:val="20"/>
      <w:sz w:val="20"/>
    </w:rPr>
  </w:style>
  <w:style w:type="paragraph" w:styleId="ListBullet2">
    <w:name w:val="List Bullet 2"/>
    <w:basedOn w:val="ListBullet"/>
    <w:uiPriority w:val="99"/>
    <w:semiHidden/>
    <w:rsid w:val="00837155"/>
    <w:pPr>
      <w:numPr>
        <w:numId w:val="0"/>
      </w:numPr>
    </w:pPr>
  </w:style>
  <w:style w:type="paragraph" w:customStyle="1" w:styleId="TitleSpacer">
    <w:name w:val="Title Spacer"/>
    <w:basedOn w:val="Normal"/>
    <w:next w:val="Normal"/>
    <w:uiPriority w:val="31"/>
    <w:qFormat/>
    <w:rsid w:val="00837155"/>
    <w:pPr>
      <w:spacing w:after="780"/>
    </w:pPr>
  </w:style>
  <w:style w:type="paragraph" w:customStyle="1" w:styleId="Lead">
    <w:name w:val="Lead"/>
    <w:basedOn w:val="Normal"/>
    <w:next w:val="Normal"/>
    <w:uiPriority w:val="32"/>
    <w:qFormat/>
    <w:rsid w:val="00837155"/>
    <w:pPr>
      <w:spacing w:before="260" w:line="360" w:lineRule="atLeast"/>
      <w:contextualSpacing/>
    </w:pPr>
    <w:rPr>
      <w:sz w:val="26"/>
    </w:rPr>
  </w:style>
  <w:style w:type="paragraph" w:customStyle="1" w:styleId="ABBCursor">
    <w:name w:val="ABB Cursor"/>
    <w:basedOn w:val="Normal"/>
    <w:uiPriority w:val="9"/>
    <w:qFormat/>
    <w:rsid w:val="009875BC"/>
    <w:pPr>
      <w:keepNext/>
      <w:keepLines/>
      <w:numPr>
        <w:numId w:val="34"/>
      </w:numPr>
      <w:spacing w:before="260"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8333">
      <w:bodyDiv w:val="1"/>
      <w:marLeft w:val="0"/>
      <w:marRight w:val="0"/>
      <w:marTop w:val="0"/>
      <w:marBottom w:val="0"/>
      <w:divBdr>
        <w:top w:val="none" w:sz="0" w:space="0" w:color="auto"/>
        <w:left w:val="none" w:sz="0" w:space="0" w:color="auto"/>
        <w:bottom w:val="none" w:sz="0" w:space="0" w:color="auto"/>
        <w:right w:val="none" w:sz="0" w:space="0" w:color="auto"/>
      </w:divBdr>
    </w:div>
    <w:div w:id="741410149">
      <w:bodyDiv w:val="1"/>
      <w:marLeft w:val="0"/>
      <w:marRight w:val="0"/>
      <w:marTop w:val="0"/>
      <w:marBottom w:val="0"/>
      <w:divBdr>
        <w:top w:val="none" w:sz="0" w:space="0" w:color="auto"/>
        <w:left w:val="none" w:sz="0" w:space="0" w:color="auto"/>
        <w:bottom w:val="none" w:sz="0" w:space="0" w:color="auto"/>
        <w:right w:val="none" w:sz="0" w:space="0" w:color="auto"/>
      </w:divBdr>
    </w:div>
    <w:div w:id="79208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20.wmf"/><Relationship Id="rId1" Type="http://schemas.openxmlformats.org/officeDocument/2006/relationships/image" Target="media/image3.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82B49-174B-4210-815B-8BEB03E0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162</Words>
  <Characters>924</Characters>
  <Application>Microsoft Office Word</Application>
  <DocSecurity>0</DocSecurity>
  <Lines>7</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Augustin</dc:creator>
  <cp:lastModifiedBy>Thomas Weinmann</cp:lastModifiedBy>
  <cp:revision>5</cp:revision>
  <cp:lastPrinted>2018-01-09T14:46:00Z</cp:lastPrinted>
  <dcterms:created xsi:type="dcterms:W3CDTF">2019-02-27T15:37:00Z</dcterms:created>
  <dcterms:modified xsi:type="dcterms:W3CDTF">2020-06-03T13:50:00Z</dcterms:modified>
</cp:coreProperties>
</file>