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60C" w:rsidRDefault="0091760C">
      <w:pPr>
        <w:pStyle w:val="DocTitle22p6b3aC"/>
        <w:tabs>
          <w:tab w:val="left" w:pos="840"/>
          <w:tab w:val="center" w:pos="5319"/>
        </w:tabs>
        <w:jc w:val="left"/>
        <w:rPr>
          <w:rFonts w:ascii="ABB Logo" w:hAnsi="ABB Logo"/>
          <w:color w:val="FF0000"/>
          <w:sz w:val="96"/>
        </w:rPr>
      </w:pPr>
      <w:bookmarkStart w:id="0" w:name="_GoBack"/>
      <w:bookmarkEnd w:id="0"/>
      <w:r>
        <w:rPr>
          <w:rFonts w:ascii="ABB Logo" w:hAnsi="ABB Logo"/>
          <w:color w:val="FF0000"/>
          <w:sz w:val="96"/>
        </w:rPr>
        <w:tab/>
      </w:r>
    </w:p>
    <w:p w:rsidR="0091760C" w:rsidRDefault="0091760C">
      <w:pPr>
        <w:pStyle w:val="DocTitle22p6b3aC"/>
        <w:tabs>
          <w:tab w:val="left" w:pos="840"/>
          <w:tab w:val="center" w:pos="5319"/>
        </w:tabs>
        <w:rPr>
          <w:rFonts w:ascii="ABB Logo" w:hAnsi="ABB Logo"/>
          <w:color w:val="FF0000"/>
          <w:sz w:val="96"/>
        </w:rPr>
      </w:pPr>
    </w:p>
    <w:p w:rsidR="0091760C" w:rsidRDefault="0091760C">
      <w:pPr>
        <w:pStyle w:val="DocTitle22p6b3aC"/>
        <w:tabs>
          <w:tab w:val="left" w:pos="840"/>
          <w:tab w:val="center" w:pos="5319"/>
        </w:tabs>
        <w:rPr>
          <w:rFonts w:ascii="ABB Logo" w:hAnsi="ABB Logo"/>
          <w:color w:val="FF0000"/>
          <w:sz w:val="96"/>
        </w:rPr>
      </w:pPr>
    </w:p>
    <w:p w:rsidR="0091760C" w:rsidRDefault="0091760C">
      <w:pPr>
        <w:pStyle w:val="DocTitle22p6b3aC"/>
        <w:tabs>
          <w:tab w:val="left" w:pos="840"/>
          <w:tab w:val="center" w:pos="5319"/>
        </w:tabs>
        <w:rPr>
          <w:rFonts w:ascii="ABB Logo" w:hAnsi="ABB Logo"/>
          <w:color w:val="FF0000"/>
          <w:sz w:val="96"/>
        </w:rPr>
      </w:pPr>
    </w:p>
    <w:p w:rsidR="0091760C" w:rsidRDefault="0091760C">
      <w:pPr>
        <w:pStyle w:val="DocTitle22p6b3aC"/>
        <w:tabs>
          <w:tab w:val="left" w:pos="840"/>
          <w:tab w:val="center" w:pos="5319"/>
        </w:tabs>
        <w:rPr>
          <w:rFonts w:ascii="ABB Logo" w:hAnsi="ABB Logo"/>
          <w:color w:val="FF0000"/>
          <w:sz w:val="96"/>
        </w:rPr>
      </w:pPr>
      <w:r>
        <w:rPr>
          <w:rFonts w:ascii="ABB Logo" w:hAnsi="ABB Logo"/>
          <w:color w:val="FF0000"/>
          <w:sz w:val="96"/>
        </w:rPr>
        <w:t></w:t>
      </w:r>
      <w:r>
        <w:rPr>
          <w:rFonts w:ascii="ABB Logo" w:hAnsi="ABB Logo"/>
          <w:color w:val="FF0000"/>
          <w:sz w:val="96"/>
        </w:rPr>
        <w:t></w:t>
      </w:r>
      <w:r>
        <w:rPr>
          <w:rFonts w:ascii="ABB Logo" w:hAnsi="ABB Logo"/>
          <w:color w:val="FF0000"/>
          <w:sz w:val="96"/>
        </w:rPr>
        <w:t></w:t>
      </w:r>
    </w:p>
    <w:p w:rsidR="0091760C" w:rsidRDefault="0091760C">
      <w:pPr>
        <w:pStyle w:val="Heading1"/>
        <w:numPr>
          <w:ilvl w:val="0"/>
          <w:numId w:val="0"/>
        </w:numPr>
        <w:spacing w:before="100" w:beforeAutospacing="1" w:after="100" w:afterAutospacing="1"/>
        <w:jc w:val="center"/>
        <w:rPr>
          <w:rFonts w:cs="Arial"/>
          <w:szCs w:val="16"/>
        </w:rPr>
      </w:pPr>
    </w:p>
    <w:p w:rsidR="0091760C" w:rsidRDefault="0091760C">
      <w:pPr>
        <w:pStyle w:val="Heading1"/>
        <w:numPr>
          <w:ilvl w:val="0"/>
          <w:numId w:val="0"/>
        </w:numPr>
        <w:spacing w:before="100" w:beforeAutospacing="1" w:after="100" w:afterAutospacing="1"/>
        <w:jc w:val="center"/>
        <w:rPr>
          <w:rFonts w:cs="Arial"/>
          <w:szCs w:val="16"/>
        </w:rPr>
      </w:pPr>
    </w:p>
    <w:p w:rsidR="0091760C" w:rsidRDefault="0091760C">
      <w:pPr>
        <w:pStyle w:val="Heading1"/>
        <w:numPr>
          <w:ilvl w:val="0"/>
          <w:numId w:val="0"/>
        </w:numPr>
        <w:spacing w:before="100" w:beforeAutospacing="1" w:after="100" w:afterAutospacing="1"/>
        <w:jc w:val="center"/>
        <w:rPr>
          <w:rFonts w:ascii="Arial Unicode MS" w:hAnsi="Arial Unicode MS" w:cs="Arial Unicode MS"/>
          <w:sz w:val="48"/>
          <w:szCs w:val="48"/>
        </w:rPr>
      </w:pPr>
    </w:p>
    <w:p w:rsidR="00811C2B" w:rsidRDefault="0091760C">
      <w:pPr>
        <w:jc w:val="center"/>
        <w:rPr>
          <w:rFonts w:eastAsia="Arial Unicode MS"/>
          <w:b/>
          <w:bCs/>
          <w:sz w:val="48"/>
        </w:rPr>
      </w:pPr>
      <w:r>
        <w:rPr>
          <w:rFonts w:eastAsia="Arial Unicode MS"/>
          <w:b/>
          <w:bCs/>
          <w:sz w:val="48"/>
        </w:rPr>
        <w:t>Supplier Requirements</w:t>
      </w:r>
    </w:p>
    <w:p w:rsidR="0091760C" w:rsidRDefault="0091760C">
      <w:pPr>
        <w:jc w:val="center"/>
        <w:rPr>
          <w:rFonts w:eastAsia="Arial Unicode MS"/>
          <w:b/>
          <w:bCs/>
          <w:sz w:val="16"/>
          <w:szCs w:val="16"/>
        </w:rPr>
      </w:pPr>
      <w:r>
        <w:rPr>
          <w:rFonts w:eastAsia="Arial Unicode MS"/>
          <w:b/>
          <w:bCs/>
          <w:sz w:val="48"/>
        </w:rPr>
        <w:br w:type="page"/>
      </w:r>
    </w:p>
    <w:p w:rsidR="0073776F" w:rsidRPr="00F42AFB" w:rsidRDefault="007B0F79">
      <w:pPr>
        <w:pStyle w:val="TOC1"/>
        <w:tabs>
          <w:tab w:val="left" w:pos="1872"/>
        </w:tabs>
        <w:rPr>
          <w:rFonts w:ascii="Calibri" w:hAnsi="Calibri"/>
          <w:b w:val="0"/>
          <w:noProof/>
          <w:szCs w:val="22"/>
        </w:rPr>
      </w:pPr>
      <w:r>
        <w:fldChar w:fldCharType="begin"/>
      </w:r>
      <w:r w:rsidR="0091760C">
        <w:instrText xml:space="preserve"> TOC \o "1-3" \h \z </w:instrText>
      </w:r>
      <w:r>
        <w:fldChar w:fldCharType="separate"/>
      </w:r>
      <w:hyperlink w:anchor="_Toc298914725" w:history="1">
        <w:r w:rsidR="0073776F" w:rsidRPr="002C5F29">
          <w:rPr>
            <w:rStyle w:val="Hyperlink"/>
            <w:noProof/>
          </w:rPr>
          <w:t>1.</w:t>
        </w:r>
        <w:r w:rsidR="0073776F" w:rsidRPr="00F42AFB">
          <w:rPr>
            <w:rFonts w:ascii="Calibri" w:hAnsi="Calibri"/>
            <w:b w:val="0"/>
            <w:noProof/>
            <w:szCs w:val="22"/>
          </w:rPr>
          <w:tab/>
        </w:r>
        <w:r w:rsidR="0073776F" w:rsidRPr="002C5F29">
          <w:rPr>
            <w:rStyle w:val="Hyperlink"/>
            <w:noProof/>
          </w:rPr>
          <w:t>Introduction</w:t>
        </w:r>
        <w:r w:rsidR="0073776F">
          <w:rPr>
            <w:noProof/>
            <w:webHidden/>
          </w:rPr>
          <w:tab/>
        </w:r>
        <w:r>
          <w:rPr>
            <w:noProof/>
            <w:webHidden/>
          </w:rPr>
          <w:fldChar w:fldCharType="begin"/>
        </w:r>
        <w:r w:rsidR="0073776F">
          <w:rPr>
            <w:noProof/>
            <w:webHidden/>
          </w:rPr>
          <w:instrText xml:space="preserve"> PAGEREF _Toc298914725 \h </w:instrText>
        </w:r>
        <w:r>
          <w:rPr>
            <w:noProof/>
            <w:webHidden/>
          </w:rPr>
        </w:r>
        <w:r>
          <w:rPr>
            <w:noProof/>
            <w:webHidden/>
          </w:rPr>
          <w:fldChar w:fldCharType="separate"/>
        </w:r>
        <w:r w:rsidR="0073776F">
          <w:rPr>
            <w:noProof/>
            <w:webHidden/>
          </w:rPr>
          <w:t>3</w:t>
        </w:r>
        <w:r>
          <w:rPr>
            <w:noProof/>
            <w:webHidden/>
          </w:rPr>
          <w:fldChar w:fldCharType="end"/>
        </w:r>
      </w:hyperlink>
    </w:p>
    <w:p w:rsidR="0073776F" w:rsidRPr="00F42AFB" w:rsidRDefault="00592747">
      <w:pPr>
        <w:pStyle w:val="TOC1"/>
        <w:tabs>
          <w:tab w:val="left" w:pos="1872"/>
        </w:tabs>
        <w:rPr>
          <w:rFonts w:ascii="Calibri" w:hAnsi="Calibri"/>
          <w:b w:val="0"/>
          <w:noProof/>
          <w:szCs w:val="22"/>
        </w:rPr>
      </w:pPr>
      <w:hyperlink w:anchor="_Toc298914726" w:history="1">
        <w:r w:rsidR="0073776F" w:rsidRPr="002C5F29">
          <w:rPr>
            <w:rStyle w:val="Hyperlink"/>
            <w:noProof/>
          </w:rPr>
          <w:t>2.</w:t>
        </w:r>
        <w:r w:rsidR="0073776F" w:rsidRPr="00F42AFB">
          <w:rPr>
            <w:rFonts w:ascii="Calibri" w:hAnsi="Calibri"/>
            <w:b w:val="0"/>
            <w:noProof/>
            <w:szCs w:val="22"/>
          </w:rPr>
          <w:tab/>
        </w:r>
        <w:r w:rsidR="0073776F" w:rsidRPr="002C5F29">
          <w:rPr>
            <w:rStyle w:val="Hyperlink"/>
            <w:noProof/>
          </w:rPr>
          <w:t>Supplier Qualification Process</w:t>
        </w:r>
        <w:r w:rsidR="0073776F">
          <w:rPr>
            <w:noProof/>
            <w:webHidden/>
          </w:rPr>
          <w:tab/>
        </w:r>
        <w:r w:rsidR="007B0F79">
          <w:rPr>
            <w:noProof/>
            <w:webHidden/>
          </w:rPr>
          <w:fldChar w:fldCharType="begin"/>
        </w:r>
        <w:r w:rsidR="0073776F">
          <w:rPr>
            <w:noProof/>
            <w:webHidden/>
          </w:rPr>
          <w:instrText xml:space="preserve"> PAGEREF _Toc298914726 \h </w:instrText>
        </w:r>
        <w:r w:rsidR="007B0F79">
          <w:rPr>
            <w:noProof/>
            <w:webHidden/>
          </w:rPr>
        </w:r>
        <w:r w:rsidR="007B0F79">
          <w:rPr>
            <w:noProof/>
            <w:webHidden/>
          </w:rPr>
          <w:fldChar w:fldCharType="separate"/>
        </w:r>
        <w:r w:rsidR="0073776F">
          <w:rPr>
            <w:noProof/>
            <w:webHidden/>
          </w:rPr>
          <w:t>3</w:t>
        </w:r>
        <w:r w:rsidR="007B0F79">
          <w:rPr>
            <w:noProof/>
            <w:webHidden/>
          </w:rPr>
          <w:fldChar w:fldCharType="end"/>
        </w:r>
      </w:hyperlink>
    </w:p>
    <w:p w:rsidR="0073776F" w:rsidRPr="00F42AFB" w:rsidRDefault="00592747">
      <w:pPr>
        <w:pStyle w:val="TOC2"/>
        <w:tabs>
          <w:tab w:val="left" w:pos="2722"/>
        </w:tabs>
        <w:rPr>
          <w:rFonts w:ascii="Calibri" w:hAnsi="Calibri"/>
          <w:noProof/>
          <w:szCs w:val="22"/>
        </w:rPr>
      </w:pPr>
      <w:hyperlink w:anchor="_Toc298914727" w:history="1">
        <w:r w:rsidR="0073776F" w:rsidRPr="002C5F29">
          <w:rPr>
            <w:rStyle w:val="Hyperlink"/>
            <w:noProof/>
          </w:rPr>
          <w:t>2.1</w:t>
        </w:r>
        <w:r w:rsidR="0073776F" w:rsidRPr="00F42AFB">
          <w:rPr>
            <w:rFonts w:ascii="Calibri" w:hAnsi="Calibri"/>
            <w:noProof/>
            <w:szCs w:val="22"/>
          </w:rPr>
          <w:tab/>
        </w:r>
        <w:r w:rsidR="0073776F" w:rsidRPr="002C5F29">
          <w:rPr>
            <w:rStyle w:val="Hyperlink"/>
            <w:noProof/>
          </w:rPr>
          <w:t>Supplier Assessment Required?</w:t>
        </w:r>
        <w:r w:rsidR="0073776F">
          <w:rPr>
            <w:noProof/>
            <w:webHidden/>
          </w:rPr>
          <w:tab/>
        </w:r>
        <w:r w:rsidR="007B0F79">
          <w:rPr>
            <w:noProof/>
            <w:webHidden/>
          </w:rPr>
          <w:fldChar w:fldCharType="begin"/>
        </w:r>
        <w:r w:rsidR="0073776F">
          <w:rPr>
            <w:noProof/>
            <w:webHidden/>
          </w:rPr>
          <w:instrText xml:space="preserve"> PAGEREF _Toc298914727 \h </w:instrText>
        </w:r>
        <w:r w:rsidR="007B0F79">
          <w:rPr>
            <w:noProof/>
            <w:webHidden/>
          </w:rPr>
        </w:r>
        <w:r w:rsidR="007B0F79">
          <w:rPr>
            <w:noProof/>
            <w:webHidden/>
          </w:rPr>
          <w:fldChar w:fldCharType="separate"/>
        </w:r>
        <w:r w:rsidR="0073776F">
          <w:rPr>
            <w:noProof/>
            <w:webHidden/>
          </w:rPr>
          <w:t>4</w:t>
        </w:r>
        <w:r w:rsidR="007B0F79">
          <w:rPr>
            <w:noProof/>
            <w:webHidden/>
          </w:rPr>
          <w:fldChar w:fldCharType="end"/>
        </w:r>
      </w:hyperlink>
    </w:p>
    <w:p w:rsidR="0073776F" w:rsidRPr="00F42AFB" w:rsidRDefault="00592747">
      <w:pPr>
        <w:pStyle w:val="TOC2"/>
        <w:tabs>
          <w:tab w:val="left" w:pos="2722"/>
        </w:tabs>
        <w:rPr>
          <w:rFonts w:ascii="Calibri" w:hAnsi="Calibri"/>
          <w:noProof/>
          <w:szCs w:val="22"/>
        </w:rPr>
      </w:pPr>
      <w:hyperlink w:anchor="_Toc298914728" w:history="1">
        <w:r w:rsidR="0073776F" w:rsidRPr="002C5F29">
          <w:rPr>
            <w:rStyle w:val="Hyperlink"/>
            <w:noProof/>
          </w:rPr>
          <w:t>2.2</w:t>
        </w:r>
        <w:r w:rsidR="0073776F" w:rsidRPr="00F42AFB">
          <w:rPr>
            <w:rFonts w:ascii="Calibri" w:hAnsi="Calibri"/>
            <w:noProof/>
            <w:szCs w:val="22"/>
          </w:rPr>
          <w:tab/>
        </w:r>
        <w:r w:rsidR="0073776F" w:rsidRPr="002C5F29">
          <w:rPr>
            <w:rStyle w:val="Hyperlink"/>
            <w:noProof/>
          </w:rPr>
          <w:t>Supplier Self-Assessment</w:t>
        </w:r>
        <w:r w:rsidR="0073776F">
          <w:rPr>
            <w:noProof/>
            <w:webHidden/>
          </w:rPr>
          <w:tab/>
        </w:r>
        <w:r w:rsidR="007B0F79">
          <w:rPr>
            <w:noProof/>
            <w:webHidden/>
          </w:rPr>
          <w:fldChar w:fldCharType="begin"/>
        </w:r>
        <w:r w:rsidR="0073776F">
          <w:rPr>
            <w:noProof/>
            <w:webHidden/>
          </w:rPr>
          <w:instrText xml:space="preserve"> PAGEREF _Toc298914728 \h </w:instrText>
        </w:r>
        <w:r w:rsidR="007B0F79">
          <w:rPr>
            <w:noProof/>
            <w:webHidden/>
          </w:rPr>
        </w:r>
        <w:r w:rsidR="007B0F79">
          <w:rPr>
            <w:noProof/>
            <w:webHidden/>
          </w:rPr>
          <w:fldChar w:fldCharType="separate"/>
        </w:r>
        <w:r w:rsidR="0073776F">
          <w:rPr>
            <w:noProof/>
            <w:webHidden/>
          </w:rPr>
          <w:t>4</w:t>
        </w:r>
        <w:r w:rsidR="007B0F79">
          <w:rPr>
            <w:noProof/>
            <w:webHidden/>
          </w:rPr>
          <w:fldChar w:fldCharType="end"/>
        </w:r>
      </w:hyperlink>
    </w:p>
    <w:p w:rsidR="0073776F" w:rsidRPr="00F42AFB" w:rsidRDefault="00592747">
      <w:pPr>
        <w:pStyle w:val="TOC2"/>
        <w:tabs>
          <w:tab w:val="left" w:pos="2722"/>
        </w:tabs>
        <w:rPr>
          <w:rFonts w:ascii="Calibri" w:hAnsi="Calibri"/>
          <w:noProof/>
          <w:szCs w:val="22"/>
        </w:rPr>
      </w:pPr>
      <w:hyperlink w:anchor="_Toc298914729" w:history="1">
        <w:r w:rsidR="0073776F" w:rsidRPr="002C5F29">
          <w:rPr>
            <w:rStyle w:val="Hyperlink"/>
            <w:noProof/>
          </w:rPr>
          <w:t>2.3</w:t>
        </w:r>
        <w:r w:rsidR="0073776F" w:rsidRPr="00F42AFB">
          <w:rPr>
            <w:rFonts w:ascii="Calibri" w:hAnsi="Calibri"/>
            <w:noProof/>
            <w:szCs w:val="22"/>
          </w:rPr>
          <w:tab/>
        </w:r>
        <w:r w:rsidR="0073776F" w:rsidRPr="002C5F29">
          <w:rPr>
            <w:rStyle w:val="Hyperlink"/>
            <w:noProof/>
          </w:rPr>
          <w:t>Site Visit Required?</w:t>
        </w:r>
        <w:r w:rsidR="0073776F">
          <w:rPr>
            <w:noProof/>
            <w:webHidden/>
          </w:rPr>
          <w:tab/>
        </w:r>
        <w:r w:rsidR="007B0F79">
          <w:rPr>
            <w:noProof/>
            <w:webHidden/>
          </w:rPr>
          <w:fldChar w:fldCharType="begin"/>
        </w:r>
        <w:r w:rsidR="0073776F">
          <w:rPr>
            <w:noProof/>
            <w:webHidden/>
          </w:rPr>
          <w:instrText xml:space="preserve"> PAGEREF _Toc298914729 \h </w:instrText>
        </w:r>
        <w:r w:rsidR="007B0F79">
          <w:rPr>
            <w:noProof/>
            <w:webHidden/>
          </w:rPr>
        </w:r>
        <w:r w:rsidR="007B0F79">
          <w:rPr>
            <w:noProof/>
            <w:webHidden/>
          </w:rPr>
          <w:fldChar w:fldCharType="separate"/>
        </w:r>
        <w:r w:rsidR="0073776F">
          <w:rPr>
            <w:noProof/>
            <w:webHidden/>
          </w:rPr>
          <w:t>4</w:t>
        </w:r>
        <w:r w:rsidR="007B0F79">
          <w:rPr>
            <w:noProof/>
            <w:webHidden/>
          </w:rPr>
          <w:fldChar w:fldCharType="end"/>
        </w:r>
      </w:hyperlink>
    </w:p>
    <w:p w:rsidR="0073776F" w:rsidRPr="00F42AFB" w:rsidRDefault="00592747">
      <w:pPr>
        <w:pStyle w:val="TOC2"/>
        <w:tabs>
          <w:tab w:val="left" w:pos="2722"/>
        </w:tabs>
        <w:rPr>
          <w:rFonts w:ascii="Calibri" w:hAnsi="Calibri"/>
          <w:noProof/>
          <w:szCs w:val="22"/>
        </w:rPr>
      </w:pPr>
      <w:hyperlink w:anchor="_Toc298914730" w:history="1">
        <w:r w:rsidR="0073776F" w:rsidRPr="002C5F29">
          <w:rPr>
            <w:rStyle w:val="Hyperlink"/>
            <w:noProof/>
          </w:rPr>
          <w:t>2.4</w:t>
        </w:r>
        <w:r w:rsidR="0073776F" w:rsidRPr="00F42AFB">
          <w:rPr>
            <w:rFonts w:ascii="Calibri" w:hAnsi="Calibri"/>
            <w:noProof/>
            <w:szCs w:val="22"/>
          </w:rPr>
          <w:tab/>
        </w:r>
        <w:r w:rsidR="0073776F" w:rsidRPr="002C5F29">
          <w:rPr>
            <w:rStyle w:val="Hyperlink"/>
            <w:noProof/>
          </w:rPr>
          <w:t>On Site Assessment</w:t>
        </w:r>
        <w:r w:rsidR="0073776F">
          <w:rPr>
            <w:noProof/>
            <w:webHidden/>
          </w:rPr>
          <w:tab/>
        </w:r>
        <w:r w:rsidR="007B0F79">
          <w:rPr>
            <w:noProof/>
            <w:webHidden/>
          </w:rPr>
          <w:fldChar w:fldCharType="begin"/>
        </w:r>
        <w:r w:rsidR="0073776F">
          <w:rPr>
            <w:noProof/>
            <w:webHidden/>
          </w:rPr>
          <w:instrText xml:space="preserve"> PAGEREF _Toc298914730 \h </w:instrText>
        </w:r>
        <w:r w:rsidR="007B0F79">
          <w:rPr>
            <w:noProof/>
            <w:webHidden/>
          </w:rPr>
        </w:r>
        <w:r w:rsidR="007B0F79">
          <w:rPr>
            <w:noProof/>
            <w:webHidden/>
          </w:rPr>
          <w:fldChar w:fldCharType="separate"/>
        </w:r>
        <w:r w:rsidR="0073776F">
          <w:rPr>
            <w:noProof/>
            <w:webHidden/>
          </w:rPr>
          <w:t>4</w:t>
        </w:r>
        <w:r w:rsidR="007B0F79">
          <w:rPr>
            <w:noProof/>
            <w:webHidden/>
          </w:rPr>
          <w:fldChar w:fldCharType="end"/>
        </w:r>
      </w:hyperlink>
    </w:p>
    <w:p w:rsidR="0073776F" w:rsidRPr="00F42AFB" w:rsidRDefault="00592747">
      <w:pPr>
        <w:pStyle w:val="TOC2"/>
        <w:tabs>
          <w:tab w:val="left" w:pos="2722"/>
        </w:tabs>
        <w:rPr>
          <w:rFonts w:ascii="Calibri" w:hAnsi="Calibri"/>
          <w:noProof/>
          <w:szCs w:val="22"/>
        </w:rPr>
      </w:pPr>
      <w:hyperlink w:anchor="_Toc298914731" w:history="1">
        <w:r w:rsidR="0073776F" w:rsidRPr="002C5F29">
          <w:rPr>
            <w:rStyle w:val="Hyperlink"/>
            <w:noProof/>
          </w:rPr>
          <w:t>2.5</w:t>
        </w:r>
        <w:r w:rsidR="0073776F" w:rsidRPr="00F42AFB">
          <w:rPr>
            <w:rFonts w:ascii="Calibri" w:hAnsi="Calibri"/>
            <w:noProof/>
            <w:szCs w:val="22"/>
          </w:rPr>
          <w:tab/>
        </w:r>
        <w:r w:rsidR="0073776F" w:rsidRPr="002C5F29">
          <w:rPr>
            <w:rStyle w:val="Hyperlink"/>
            <w:noProof/>
          </w:rPr>
          <w:t>Supplier Assessment is OK?</w:t>
        </w:r>
        <w:r w:rsidR="0073776F">
          <w:rPr>
            <w:noProof/>
            <w:webHidden/>
          </w:rPr>
          <w:tab/>
        </w:r>
        <w:r w:rsidR="007B0F79">
          <w:rPr>
            <w:noProof/>
            <w:webHidden/>
          </w:rPr>
          <w:fldChar w:fldCharType="begin"/>
        </w:r>
        <w:r w:rsidR="0073776F">
          <w:rPr>
            <w:noProof/>
            <w:webHidden/>
          </w:rPr>
          <w:instrText xml:space="preserve"> PAGEREF _Toc298914731 \h </w:instrText>
        </w:r>
        <w:r w:rsidR="007B0F79">
          <w:rPr>
            <w:noProof/>
            <w:webHidden/>
          </w:rPr>
        </w:r>
        <w:r w:rsidR="007B0F79">
          <w:rPr>
            <w:noProof/>
            <w:webHidden/>
          </w:rPr>
          <w:fldChar w:fldCharType="separate"/>
        </w:r>
        <w:r w:rsidR="0073776F">
          <w:rPr>
            <w:noProof/>
            <w:webHidden/>
          </w:rPr>
          <w:t>5</w:t>
        </w:r>
        <w:r w:rsidR="007B0F79">
          <w:rPr>
            <w:noProof/>
            <w:webHidden/>
          </w:rPr>
          <w:fldChar w:fldCharType="end"/>
        </w:r>
      </w:hyperlink>
    </w:p>
    <w:p w:rsidR="0073776F" w:rsidRPr="00F42AFB" w:rsidRDefault="00592747">
      <w:pPr>
        <w:pStyle w:val="TOC2"/>
        <w:tabs>
          <w:tab w:val="left" w:pos="2722"/>
        </w:tabs>
        <w:rPr>
          <w:rFonts w:ascii="Calibri" w:hAnsi="Calibri"/>
          <w:noProof/>
          <w:szCs w:val="22"/>
        </w:rPr>
      </w:pPr>
      <w:hyperlink w:anchor="_Toc298914732" w:history="1">
        <w:r w:rsidR="0073776F" w:rsidRPr="002C5F29">
          <w:rPr>
            <w:rStyle w:val="Hyperlink"/>
            <w:noProof/>
          </w:rPr>
          <w:t>2.6</w:t>
        </w:r>
        <w:r w:rsidR="0073776F" w:rsidRPr="00F42AFB">
          <w:rPr>
            <w:rFonts w:ascii="Calibri" w:hAnsi="Calibri"/>
            <w:noProof/>
            <w:szCs w:val="22"/>
          </w:rPr>
          <w:tab/>
        </w:r>
        <w:r w:rsidR="0073776F" w:rsidRPr="002C5F29">
          <w:rPr>
            <w:rStyle w:val="Hyperlink"/>
            <w:noProof/>
          </w:rPr>
          <w:t>Process Assessment Required?</w:t>
        </w:r>
        <w:r w:rsidR="0073776F">
          <w:rPr>
            <w:noProof/>
            <w:webHidden/>
          </w:rPr>
          <w:tab/>
        </w:r>
        <w:r w:rsidR="007B0F79">
          <w:rPr>
            <w:noProof/>
            <w:webHidden/>
          </w:rPr>
          <w:fldChar w:fldCharType="begin"/>
        </w:r>
        <w:r w:rsidR="0073776F">
          <w:rPr>
            <w:noProof/>
            <w:webHidden/>
          </w:rPr>
          <w:instrText xml:space="preserve"> PAGEREF _Toc298914732 \h </w:instrText>
        </w:r>
        <w:r w:rsidR="007B0F79">
          <w:rPr>
            <w:noProof/>
            <w:webHidden/>
          </w:rPr>
        </w:r>
        <w:r w:rsidR="007B0F79">
          <w:rPr>
            <w:noProof/>
            <w:webHidden/>
          </w:rPr>
          <w:fldChar w:fldCharType="separate"/>
        </w:r>
        <w:r w:rsidR="0073776F">
          <w:rPr>
            <w:noProof/>
            <w:webHidden/>
          </w:rPr>
          <w:t>5</w:t>
        </w:r>
        <w:r w:rsidR="007B0F79">
          <w:rPr>
            <w:noProof/>
            <w:webHidden/>
          </w:rPr>
          <w:fldChar w:fldCharType="end"/>
        </w:r>
      </w:hyperlink>
    </w:p>
    <w:p w:rsidR="0073776F" w:rsidRPr="00F42AFB" w:rsidRDefault="00592747">
      <w:pPr>
        <w:pStyle w:val="TOC2"/>
        <w:tabs>
          <w:tab w:val="left" w:pos="2722"/>
        </w:tabs>
        <w:rPr>
          <w:rFonts w:ascii="Calibri" w:hAnsi="Calibri"/>
          <w:noProof/>
          <w:szCs w:val="22"/>
        </w:rPr>
      </w:pPr>
      <w:hyperlink w:anchor="_Toc298914733" w:history="1">
        <w:r w:rsidR="0073776F" w:rsidRPr="002C5F29">
          <w:rPr>
            <w:rStyle w:val="Hyperlink"/>
            <w:noProof/>
          </w:rPr>
          <w:t>2.7</w:t>
        </w:r>
        <w:r w:rsidR="0073776F" w:rsidRPr="00F42AFB">
          <w:rPr>
            <w:rFonts w:ascii="Calibri" w:hAnsi="Calibri"/>
            <w:noProof/>
            <w:szCs w:val="22"/>
          </w:rPr>
          <w:tab/>
        </w:r>
        <w:r w:rsidR="0073776F" w:rsidRPr="002C5F29">
          <w:rPr>
            <w:rStyle w:val="Hyperlink"/>
            <w:noProof/>
          </w:rPr>
          <w:t>Process Assessment</w:t>
        </w:r>
        <w:r w:rsidR="0073776F">
          <w:rPr>
            <w:noProof/>
            <w:webHidden/>
          </w:rPr>
          <w:tab/>
        </w:r>
        <w:r w:rsidR="007B0F79">
          <w:rPr>
            <w:noProof/>
            <w:webHidden/>
          </w:rPr>
          <w:fldChar w:fldCharType="begin"/>
        </w:r>
        <w:r w:rsidR="0073776F">
          <w:rPr>
            <w:noProof/>
            <w:webHidden/>
          </w:rPr>
          <w:instrText xml:space="preserve"> PAGEREF _Toc298914733 \h </w:instrText>
        </w:r>
        <w:r w:rsidR="007B0F79">
          <w:rPr>
            <w:noProof/>
            <w:webHidden/>
          </w:rPr>
        </w:r>
        <w:r w:rsidR="007B0F79">
          <w:rPr>
            <w:noProof/>
            <w:webHidden/>
          </w:rPr>
          <w:fldChar w:fldCharType="separate"/>
        </w:r>
        <w:r w:rsidR="0073776F">
          <w:rPr>
            <w:noProof/>
            <w:webHidden/>
          </w:rPr>
          <w:t>5</w:t>
        </w:r>
        <w:r w:rsidR="007B0F79">
          <w:rPr>
            <w:noProof/>
            <w:webHidden/>
          </w:rPr>
          <w:fldChar w:fldCharType="end"/>
        </w:r>
      </w:hyperlink>
    </w:p>
    <w:p w:rsidR="0073776F" w:rsidRPr="00F42AFB" w:rsidRDefault="00592747">
      <w:pPr>
        <w:pStyle w:val="TOC2"/>
        <w:tabs>
          <w:tab w:val="left" w:pos="2722"/>
        </w:tabs>
        <w:rPr>
          <w:rFonts w:ascii="Calibri" w:hAnsi="Calibri"/>
          <w:noProof/>
          <w:szCs w:val="22"/>
        </w:rPr>
      </w:pPr>
      <w:hyperlink w:anchor="_Toc298914734" w:history="1">
        <w:r w:rsidR="0073776F" w:rsidRPr="002C5F29">
          <w:rPr>
            <w:rStyle w:val="Hyperlink"/>
            <w:noProof/>
          </w:rPr>
          <w:t>2.8</w:t>
        </w:r>
        <w:r w:rsidR="0073776F" w:rsidRPr="00F42AFB">
          <w:rPr>
            <w:rFonts w:ascii="Calibri" w:hAnsi="Calibri"/>
            <w:noProof/>
            <w:szCs w:val="22"/>
          </w:rPr>
          <w:tab/>
        </w:r>
        <w:r w:rsidR="0073776F" w:rsidRPr="002C5F29">
          <w:rPr>
            <w:rStyle w:val="Hyperlink"/>
            <w:noProof/>
          </w:rPr>
          <w:t>Process Assessment is OK?</w:t>
        </w:r>
        <w:r w:rsidR="0073776F">
          <w:rPr>
            <w:noProof/>
            <w:webHidden/>
          </w:rPr>
          <w:tab/>
        </w:r>
        <w:r w:rsidR="007B0F79">
          <w:rPr>
            <w:noProof/>
            <w:webHidden/>
          </w:rPr>
          <w:fldChar w:fldCharType="begin"/>
        </w:r>
        <w:r w:rsidR="0073776F">
          <w:rPr>
            <w:noProof/>
            <w:webHidden/>
          </w:rPr>
          <w:instrText xml:space="preserve"> PAGEREF _Toc298914734 \h </w:instrText>
        </w:r>
        <w:r w:rsidR="007B0F79">
          <w:rPr>
            <w:noProof/>
            <w:webHidden/>
          </w:rPr>
        </w:r>
        <w:r w:rsidR="007B0F79">
          <w:rPr>
            <w:noProof/>
            <w:webHidden/>
          </w:rPr>
          <w:fldChar w:fldCharType="separate"/>
        </w:r>
        <w:r w:rsidR="0073776F">
          <w:rPr>
            <w:noProof/>
            <w:webHidden/>
          </w:rPr>
          <w:t>6</w:t>
        </w:r>
        <w:r w:rsidR="007B0F79">
          <w:rPr>
            <w:noProof/>
            <w:webHidden/>
          </w:rPr>
          <w:fldChar w:fldCharType="end"/>
        </w:r>
      </w:hyperlink>
    </w:p>
    <w:p w:rsidR="0073776F" w:rsidRPr="00F42AFB" w:rsidRDefault="00592747">
      <w:pPr>
        <w:pStyle w:val="TOC2"/>
        <w:tabs>
          <w:tab w:val="left" w:pos="2722"/>
        </w:tabs>
        <w:rPr>
          <w:rFonts w:ascii="Calibri" w:hAnsi="Calibri"/>
          <w:noProof/>
          <w:szCs w:val="22"/>
        </w:rPr>
      </w:pPr>
      <w:hyperlink w:anchor="_Toc298914735" w:history="1">
        <w:r w:rsidR="0073776F" w:rsidRPr="002C5F29">
          <w:rPr>
            <w:rStyle w:val="Hyperlink"/>
            <w:noProof/>
          </w:rPr>
          <w:t>2.9</w:t>
        </w:r>
        <w:r w:rsidR="0073776F" w:rsidRPr="00F42AFB">
          <w:rPr>
            <w:rFonts w:ascii="Calibri" w:hAnsi="Calibri"/>
            <w:noProof/>
            <w:szCs w:val="22"/>
          </w:rPr>
          <w:tab/>
        </w:r>
        <w:r w:rsidR="0073776F" w:rsidRPr="002C5F29">
          <w:rPr>
            <w:rStyle w:val="Hyperlink"/>
            <w:noProof/>
          </w:rPr>
          <w:t>First Delivery Assessment</w:t>
        </w:r>
        <w:r w:rsidR="0073776F">
          <w:rPr>
            <w:noProof/>
            <w:webHidden/>
          </w:rPr>
          <w:tab/>
        </w:r>
        <w:r w:rsidR="007B0F79">
          <w:rPr>
            <w:noProof/>
            <w:webHidden/>
          </w:rPr>
          <w:fldChar w:fldCharType="begin"/>
        </w:r>
        <w:r w:rsidR="0073776F">
          <w:rPr>
            <w:noProof/>
            <w:webHidden/>
          </w:rPr>
          <w:instrText xml:space="preserve"> PAGEREF _Toc298914735 \h </w:instrText>
        </w:r>
        <w:r w:rsidR="007B0F79">
          <w:rPr>
            <w:noProof/>
            <w:webHidden/>
          </w:rPr>
        </w:r>
        <w:r w:rsidR="007B0F79">
          <w:rPr>
            <w:noProof/>
            <w:webHidden/>
          </w:rPr>
          <w:fldChar w:fldCharType="separate"/>
        </w:r>
        <w:r w:rsidR="0073776F">
          <w:rPr>
            <w:noProof/>
            <w:webHidden/>
          </w:rPr>
          <w:t>6</w:t>
        </w:r>
        <w:r w:rsidR="007B0F79">
          <w:rPr>
            <w:noProof/>
            <w:webHidden/>
          </w:rPr>
          <w:fldChar w:fldCharType="end"/>
        </w:r>
      </w:hyperlink>
    </w:p>
    <w:p w:rsidR="0073776F" w:rsidRPr="00F42AFB" w:rsidRDefault="00592747">
      <w:pPr>
        <w:pStyle w:val="TOC2"/>
        <w:tabs>
          <w:tab w:val="left" w:pos="2722"/>
        </w:tabs>
        <w:rPr>
          <w:rFonts w:ascii="Calibri" w:hAnsi="Calibri"/>
          <w:noProof/>
          <w:szCs w:val="22"/>
        </w:rPr>
      </w:pPr>
      <w:hyperlink w:anchor="_Toc298914736" w:history="1">
        <w:r w:rsidR="0073776F" w:rsidRPr="002C5F29">
          <w:rPr>
            <w:rStyle w:val="Hyperlink"/>
            <w:noProof/>
          </w:rPr>
          <w:t>2.10</w:t>
        </w:r>
        <w:r w:rsidR="0073776F" w:rsidRPr="00F42AFB">
          <w:rPr>
            <w:rFonts w:ascii="Calibri" w:hAnsi="Calibri"/>
            <w:noProof/>
            <w:szCs w:val="22"/>
          </w:rPr>
          <w:tab/>
        </w:r>
        <w:r w:rsidR="0073776F" w:rsidRPr="002C5F29">
          <w:rPr>
            <w:rStyle w:val="Hyperlink"/>
            <w:noProof/>
          </w:rPr>
          <w:t>First Delivery Assessment is OK?</w:t>
        </w:r>
        <w:r w:rsidR="0073776F">
          <w:rPr>
            <w:noProof/>
            <w:webHidden/>
          </w:rPr>
          <w:tab/>
        </w:r>
        <w:r w:rsidR="007B0F79">
          <w:rPr>
            <w:noProof/>
            <w:webHidden/>
          </w:rPr>
          <w:fldChar w:fldCharType="begin"/>
        </w:r>
        <w:r w:rsidR="0073776F">
          <w:rPr>
            <w:noProof/>
            <w:webHidden/>
          </w:rPr>
          <w:instrText xml:space="preserve"> PAGEREF _Toc298914736 \h </w:instrText>
        </w:r>
        <w:r w:rsidR="007B0F79">
          <w:rPr>
            <w:noProof/>
            <w:webHidden/>
          </w:rPr>
        </w:r>
        <w:r w:rsidR="007B0F79">
          <w:rPr>
            <w:noProof/>
            <w:webHidden/>
          </w:rPr>
          <w:fldChar w:fldCharType="separate"/>
        </w:r>
        <w:r w:rsidR="0073776F">
          <w:rPr>
            <w:noProof/>
            <w:webHidden/>
          </w:rPr>
          <w:t>7</w:t>
        </w:r>
        <w:r w:rsidR="007B0F79">
          <w:rPr>
            <w:noProof/>
            <w:webHidden/>
          </w:rPr>
          <w:fldChar w:fldCharType="end"/>
        </w:r>
      </w:hyperlink>
    </w:p>
    <w:p w:rsidR="0073776F" w:rsidRPr="00F42AFB" w:rsidRDefault="00592747">
      <w:pPr>
        <w:pStyle w:val="TOC1"/>
        <w:tabs>
          <w:tab w:val="left" w:pos="1872"/>
        </w:tabs>
        <w:rPr>
          <w:rFonts w:ascii="Calibri" w:hAnsi="Calibri"/>
          <w:b w:val="0"/>
          <w:noProof/>
          <w:szCs w:val="22"/>
        </w:rPr>
      </w:pPr>
      <w:hyperlink w:anchor="_Toc298914737" w:history="1">
        <w:r w:rsidR="0073776F" w:rsidRPr="002C5F29">
          <w:rPr>
            <w:rStyle w:val="Hyperlink"/>
            <w:noProof/>
          </w:rPr>
          <w:t>3.</w:t>
        </w:r>
        <w:r w:rsidR="0073776F" w:rsidRPr="00F42AFB">
          <w:rPr>
            <w:rFonts w:ascii="Calibri" w:hAnsi="Calibri"/>
            <w:b w:val="0"/>
            <w:noProof/>
            <w:szCs w:val="22"/>
          </w:rPr>
          <w:tab/>
        </w:r>
        <w:r w:rsidR="0073776F" w:rsidRPr="002C5F29">
          <w:rPr>
            <w:rStyle w:val="Hyperlink"/>
            <w:noProof/>
          </w:rPr>
          <w:t>Key Focus Areas</w:t>
        </w:r>
        <w:r w:rsidR="0073776F">
          <w:rPr>
            <w:noProof/>
            <w:webHidden/>
          </w:rPr>
          <w:tab/>
        </w:r>
        <w:r w:rsidR="007B0F79">
          <w:rPr>
            <w:noProof/>
            <w:webHidden/>
          </w:rPr>
          <w:fldChar w:fldCharType="begin"/>
        </w:r>
        <w:r w:rsidR="0073776F">
          <w:rPr>
            <w:noProof/>
            <w:webHidden/>
          </w:rPr>
          <w:instrText xml:space="preserve"> PAGEREF _Toc298914737 \h </w:instrText>
        </w:r>
        <w:r w:rsidR="007B0F79">
          <w:rPr>
            <w:noProof/>
            <w:webHidden/>
          </w:rPr>
        </w:r>
        <w:r w:rsidR="007B0F79">
          <w:rPr>
            <w:noProof/>
            <w:webHidden/>
          </w:rPr>
          <w:fldChar w:fldCharType="separate"/>
        </w:r>
        <w:r w:rsidR="0073776F">
          <w:rPr>
            <w:noProof/>
            <w:webHidden/>
          </w:rPr>
          <w:t>7</w:t>
        </w:r>
        <w:r w:rsidR="007B0F79">
          <w:rPr>
            <w:noProof/>
            <w:webHidden/>
          </w:rPr>
          <w:fldChar w:fldCharType="end"/>
        </w:r>
      </w:hyperlink>
    </w:p>
    <w:p w:rsidR="0073776F" w:rsidRPr="00F42AFB" w:rsidRDefault="00592747">
      <w:pPr>
        <w:pStyle w:val="TOC2"/>
        <w:tabs>
          <w:tab w:val="left" w:pos="2722"/>
        </w:tabs>
        <w:rPr>
          <w:rFonts w:ascii="Calibri" w:hAnsi="Calibri"/>
          <w:noProof/>
          <w:szCs w:val="22"/>
        </w:rPr>
      </w:pPr>
      <w:hyperlink w:anchor="_Toc298914738" w:history="1">
        <w:r w:rsidR="0073776F" w:rsidRPr="002C5F29">
          <w:rPr>
            <w:rStyle w:val="Hyperlink"/>
            <w:noProof/>
          </w:rPr>
          <w:t>3.1</w:t>
        </w:r>
        <w:r w:rsidR="0073776F" w:rsidRPr="00F42AFB">
          <w:rPr>
            <w:rFonts w:ascii="Calibri" w:hAnsi="Calibri"/>
            <w:noProof/>
            <w:szCs w:val="22"/>
          </w:rPr>
          <w:tab/>
        </w:r>
        <w:r w:rsidR="0073776F" w:rsidRPr="002C5F29">
          <w:rPr>
            <w:rStyle w:val="Hyperlink"/>
            <w:noProof/>
          </w:rPr>
          <w:t>Quality Management</w:t>
        </w:r>
        <w:r w:rsidR="0073776F">
          <w:rPr>
            <w:noProof/>
            <w:webHidden/>
          </w:rPr>
          <w:tab/>
        </w:r>
        <w:r w:rsidR="007B0F79">
          <w:rPr>
            <w:noProof/>
            <w:webHidden/>
          </w:rPr>
          <w:fldChar w:fldCharType="begin"/>
        </w:r>
        <w:r w:rsidR="0073776F">
          <w:rPr>
            <w:noProof/>
            <w:webHidden/>
          </w:rPr>
          <w:instrText xml:space="preserve"> PAGEREF _Toc298914738 \h </w:instrText>
        </w:r>
        <w:r w:rsidR="007B0F79">
          <w:rPr>
            <w:noProof/>
            <w:webHidden/>
          </w:rPr>
        </w:r>
        <w:r w:rsidR="007B0F79">
          <w:rPr>
            <w:noProof/>
            <w:webHidden/>
          </w:rPr>
          <w:fldChar w:fldCharType="separate"/>
        </w:r>
        <w:r w:rsidR="0073776F">
          <w:rPr>
            <w:noProof/>
            <w:webHidden/>
          </w:rPr>
          <w:t>7</w:t>
        </w:r>
        <w:r w:rsidR="007B0F79">
          <w:rPr>
            <w:noProof/>
            <w:webHidden/>
          </w:rPr>
          <w:fldChar w:fldCharType="end"/>
        </w:r>
      </w:hyperlink>
    </w:p>
    <w:p w:rsidR="0073776F" w:rsidRPr="00F42AFB" w:rsidRDefault="00592747">
      <w:pPr>
        <w:pStyle w:val="TOC2"/>
        <w:tabs>
          <w:tab w:val="left" w:pos="2722"/>
        </w:tabs>
        <w:rPr>
          <w:rFonts w:ascii="Calibri" w:hAnsi="Calibri"/>
          <w:noProof/>
          <w:szCs w:val="22"/>
        </w:rPr>
      </w:pPr>
      <w:hyperlink w:anchor="_Toc298914739" w:history="1">
        <w:r w:rsidR="0073776F" w:rsidRPr="002C5F29">
          <w:rPr>
            <w:rStyle w:val="Hyperlink"/>
            <w:noProof/>
          </w:rPr>
          <w:t>3.2</w:t>
        </w:r>
        <w:r w:rsidR="0073776F" w:rsidRPr="00F42AFB">
          <w:rPr>
            <w:rFonts w:ascii="Calibri" w:hAnsi="Calibri"/>
            <w:noProof/>
            <w:szCs w:val="22"/>
          </w:rPr>
          <w:tab/>
        </w:r>
        <w:r w:rsidR="0073776F" w:rsidRPr="002C5F29">
          <w:rPr>
            <w:rStyle w:val="Hyperlink"/>
            <w:noProof/>
          </w:rPr>
          <w:t>Environmental Management</w:t>
        </w:r>
        <w:r w:rsidR="0073776F">
          <w:rPr>
            <w:noProof/>
            <w:webHidden/>
          </w:rPr>
          <w:tab/>
        </w:r>
        <w:r w:rsidR="007B0F79">
          <w:rPr>
            <w:noProof/>
            <w:webHidden/>
          </w:rPr>
          <w:fldChar w:fldCharType="begin"/>
        </w:r>
        <w:r w:rsidR="0073776F">
          <w:rPr>
            <w:noProof/>
            <w:webHidden/>
          </w:rPr>
          <w:instrText xml:space="preserve"> PAGEREF _Toc298914739 \h </w:instrText>
        </w:r>
        <w:r w:rsidR="007B0F79">
          <w:rPr>
            <w:noProof/>
            <w:webHidden/>
          </w:rPr>
        </w:r>
        <w:r w:rsidR="007B0F79">
          <w:rPr>
            <w:noProof/>
            <w:webHidden/>
          </w:rPr>
          <w:fldChar w:fldCharType="separate"/>
        </w:r>
        <w:r w:rsidR="0073776F">
          <w:rPr>
            <w:noProof/>
            <w:webHidden/>
          </w:rPr>
          <w:t>7</w:t>
        </w:r>
        <w:r w:rsidR="007B0F79">
          <w:rPr>
            <w:noProof/>
            <w:webHidden/>
          </w:rPr>
          <w:fldChar w:fldCharType="end"/>
        </w:r>
      </w:hyperlink>
    </w:p>
    <w:p w:rsidR="0073776F" w:rsidRPr="00F42AFB" w:rsidRDefault="00592747">
      <w:pPr>
        <w:pStyle w:val="TOC2"/>
        <w:tabs>
          <w:tab w:val="left" w:pos="2722"/>
        </w:tabs>
        <w:rPr>
          <w:rFonts w:ascii="Calibri" w:hAnsi="Calibri"/>
          <w:noProof/>
          <w:szCs w:val="22"/>
        </w:rPr>
      </w:pPr>
      <w:hyperlink w:anchor="_Toc298914740" w:history="1">
        <w:r w:rsidR="0073776F" w:rsidRPr="002C5F29">
          <w:rPr>
            <w:rStyle w:val="Hyperlink"/>
            <w:noProof/>
          </w:rPr>
          <w:t>3.3</w:t>
        </w:r>
        <w:r w:rsidR="0073776F" w:rsidRPr="00F42AFB">
          <w:rPr>
            <w:rFonts w:ascii="Calibri" w:hAnsi="Calibri"/>
            <w:noProof/>
            <w:szCs w:val="22"/>
          </w:rPr>
          <w:tab/>
        </w:r>
        <w:r w:rsidR="0073776F" w:rsidRPr="002C5F29">
          <w:rPr>
            <w:rStyle w:val="Hyperlink"/>
            <w:noProof/>
          </w:rPr>
          <w:t>Social Responsibility</w:t>
        </w:r>
        <w:r w:rsidR="0073776F">
          <w:rPr>
            <w:noProof/>
            <w:webHidden/>
          </w:rPr>
          <w:tab/>
        </w:r>
        <w:r w:rsidR="007B0F79">
          <w:rPr>
            <w:noProof/>
            <w:webHidden/>
          </w:rPr>
          <w:fldChar w:fldCharType="begin"/>
        </w:r>
        <w:r w:rsidR="0073776F">
          <w:rPr>
            <w:noProof/>
            <w:webHidden/>
          </w:rPr>
          <w:instrText xml:space="preserve"> PAGEREF _Toc298914740 \h </w:instrText>
        </w:r>
        <w:r w:rsidR="007B0F79">
          <w:rPr>
            <w:noProof/>
            <w:webHidden/>
          </w:rPr>
        </w:r>
        <w:r w:rsidR="007B0F79">
          <w:rPr>
            <w:noProof/>
            <w:webHidden/>
          </w:rPr>
          <w:fldChar w:fldCharType="separate"/>
        </w:r>
        <w:r w:rsidR="0073776F">
          <w:rPr>
            <w:noProof/>
            <w:webHidden/>
          </w:rPr>
          <w:t>8</w:t>
        </w:r>
        <w:r w:rsidR="007B0F79">
          <w:rPr>
            <w:noProof/>
            <w:webHidden/>
          </w:rPr>
          <w:fldChar w:fldCharType="end"/>
        </w:r>
      </w:hyperlink>
    </w:p>
    <w:p w:rsidR="0073776F" w:rsidRPr="00F42AFB" w:rsidRDefault="00592747">
      <w:pPr>
        <w:pStyle w:val="TOC2"/>
        <w:tabs>
          <w:tab w:val="left" w:pos="2722"/>
        </w:tabs>
        <w:rPr>
          <w:rFonts w:ascii="Calibri" w:hAnsi="Calibri"/>
          <w:noProof/>
          <w:szCs w:val="22"/>
        </w:rPr>
      </w:pPr>
      <w:hyperlink w:anchor="_Toc298914741" w:history="1">
        <w:r w:rsidR="0073776F" w:rsidRPr="002C5F29">
          <w:rPr>
            <w:rStyle w:val="Hyperlink"/>
            <w:noProof/>
          </w:rPr>
          <w:t>3.4</w:t>
        </w:r>
        <w:r w:rsidR="0073776F" w:rsidRPr="00F42AFB">
          <w:rPr>
            <w:rFonts w:ascii="Calibri" w:hAnsi="Calibri"/>
            <w:noProof/>
            <w:szCs w:val="22"/>
          </w:rPr>
          <w:tab/>
        </w:r>
        <w:r w:rsidR="0073776F" w:rsidRPr="002C5F29">
          <w:rPr>
            <w:rStyle w:val="Hyperlink"/>
            <w:noProof/>
          </w:rPr>
          <w:t>Health and Safety Management</w:t>
        </w:r>
        <w:r w:rsidR="0073776F">
          <w:rPr>
            <w:noProof/>
            <w:webHidden/>
          </w:rPr>
          <w:tab/>
        </w:r>
        <w:r w:rsidR="007B0F79">
          <w:rPr>
            <w:noProof/>
            <w:webHidden/>
          </w:rPr>
          <w:fldChar w:fldCharType="begin"/>
        </w:r>
        <w:r w:rsidR="0073776F">
          <w:rPr>
            <w:noProof/>
            <w:webHidden/>
          </w:rPr>
          <w:instrText xml:space="preserve"> PAGEREF _Toc298914741 \h </w:instrText>
        </w:r>
        <w:r w:rsidR="007B0F79">
          <w:rPr>
            <w:noProof/>
            <w:webHidden/>
          </w:rPr>
        </w:r>
        <w:r w:rsidR="007B0F79">
          <w:rPr>
            <w:noProof/>
            <w:webHidden/>
          </w:rPr>
          <w:fldChar w:fldCharType="separate"/>
        </w:r>
        <w:r w:rsidR="0073776F">
          <w:rPr>
            <w:noProof/>
            <w:webHidden/>
          </w:rPr>
          <w:t>8</w:t>
        </w:r>
        <w:r w:rsidR="007B0F79">
          <w:rPr>
            <w:noProof/>
            <w:webHidden/>
          </w:rPr>
          <w:fldChar w:fldCharType="end"/>
        </w:r>
      </w:hyperlink>
    </w:p>
    <w:p w:rsidR="0073776F" w:rsidRPr="00F42AFB" w:rsidRDefault="00592747">
      <w:pPr>
        <w:pStyle w:val="TOC1"/>
        <w:tabs>
          <w:tab w:val="left" w:pos="1872"/>
        </w:tabs>
        <w:rPr>
          <w:rFonts w:ascii="Calibri" w:hAnsi="Calibri"/>
          <w:b w:val="0"/>
          <w:noProof/>
          <w:szCs w:val="22"/>
        </w:rPr>
      </w:pPr>
      <w:hyperlink w:anchor="_Toc298914742" w:history="1">
        <w:r w:rsidR="0073776F" w:rsidRPr="002C5F29">
          <w:rPr>
            <w:rStyle w:val="Hyperlink"/>
            <w:noProof/>
          </w:rPr>
          <w:t>4.</w:t>
        </w:r>
        <w:r w:rsidR="0073776F" w:rsidRPr="00F42AFB">
          <w:rPr>
            <w:rFonts w:ascii="Calibri" w:hAnsi="Calibri"/>
            <w:b w:val="0"/>
            <w:noProof/>
            <w:szCs w:val="22"/>
          </w:rPr>
          <w:tab/>
        </w:r>
        <w:r w:rsidR="0073776F" w:rsidRPr="002C5F29">
          <w:rPr>
            <w:rStyle w:val="Hyperlink"/>
            <w:noProof/>
          </w:rPr>
          <w:t>Modification/Improvement Process</w:t>
        </w:r>
        <w:r w:rsidR="0073776F">
          <w:rPr>
            <w:noProof/>
            <w:webHidden/>
          </w:rPr>
          <w:tab/>
        </w:r>
        <w:r w:rsidR="007B0F79">
          <w:rPr>
            <w:noProof/>
            <w:webHidden/>
          </w:rPr>
          <w:fldChar w:fldCharType="begin"/>
        </w:r>
        <w:r w:rsidR="0073776F">
          <w:rPr>
            <w:noProof/>
            <w:webHidden/>
          </w:rPr>
          <w:instrText xml:space="preserve"> PAGEREF _Toc298914742 \h </w:instrText>
        </w:r>
        <w:r w:rsidR="007B0F79">
          <w:rPr>
            <w:noProof/>
            <w:webHidden/>
          </w:rPr>
        </w:r>
        <w:r w:rsidR="007B0F79">
          <w:rPr>
            <w:noProof/>
            <w:webHidden/>
          </w:rPr>
          <w:fldChar w:fldCharType="separate"/>
        </w:r>
        <w:r w:rsidR="0073776F">
          <w:rPr>
            <w:noProof/>
            <w:webHidden/>
          </w:rPr>
          <w:t>8</w:t>
        </w:r>
        <w:r w:rsidR="007B0F79">
          <w:rPr>
            <w:noProof/>
            <w:webHidden/>
          </w:rPr>
          <w:fldChar w:fldCharType="end"/>
        </w:r>
      </w:hyperlink>
    </w:p>
    <w:p w:rsidR="0073776F" w:rsidRPr="00F42AFB" w:rsidRDefault="00592747">
      <w:pPr>
        <w:pStyle w:val="TOC1"/>
        <w:tabs>
          <w:tab w:val="left" w:pos="1872"/>
        </w:tabs>
        <w:rPr>
          <w:rFonts w:ascii="Calibri" w:hAnsi="Calibri"/>
          <w:b w:val="0"/>
          <w:noProof/>
          <w:szCs w:val="22"/>
        </w:rPr>
      </w:pPr>
      <w:hyperlink w:anchor="_Toc298914743" w:history="1">
        <w:r w:rsidR="0073776F" w:rsidRPr="002C5F29">
          <w:rPr>
            <w:rStyle w:val="Hyperlink"/>
            <w:noProof/>
          </w:rPr>
          <w:t>5.</w:t>
        </w:r>
        <w:r w:rsidR="0073776F" w:rsidRPr="00F42AFB">
          <w:rPr>
            <w:rFonts w:ascii="Calibri" w:hAnsi="Calibri"/>
            <w:b w:val="0"/>
            <w:noProof/>
            <w:szCs w:val="22"/>
          </w:rPr>
          <w:tab/>
        </w:r>
        <w:r w:rsidR="0073776F" w:rsidRPr="002C5F29">
          <w:rPr>
            <w:rStyle w:val="Hyperlink"/>
            <w:noProof/>
          </w:rPr>
          <w:t>Revision Control</w:t>
        </w:r>
        <w:r w:rsidR="0073776F">
          <w:rPr>
            <w:noProof/>
            <w:webHidden/>
          </w:rPr>
          <w:tab/>
        </w:r>
        <w:r w:rsidR="007B0F79">
          <w:rPr>
            <w:noProof/>
            <w:webHidden/>
          </w:rPr>
          <w:fldChar w:fldCharType="begin"/>
        </w:r>
        <w:r w:rsidR="0073776F">
          <w:rPr>
            <w:noProof/>
            <w:webHidden/>
          </w:rPr>
          <w:instrText xml:space="preserve"> PAGEREF _Toc298914743 \h </w:instrText>
        </w:r>
        <w:r w:rsidR="007B0F79">
          <w:rPr>
            <w:noProof/>
            <w:webHidden/>
          </w:rPr>
        </w:r>
        <w:r w:rsidR="007B0F79">
          <w:rPr>
            <w:noProof/>
            <w:webHidden/>
          </w:rPr>
          <w:fldChar w:fldCharType="separate"/>
        </w:r>
        <w:r w:rsidR="0073776F">
          <w:rPr>
            <w:noProof/>
            <w:webHidden/>
          </w:rPr>
          <w:t>8</w:t>
        </w:r>
        <w:r w:rsidR="007B0F79">
          <w:rPr>
            <w:noProof/>
            <w:webHidden/>
          </w:rPr>
          <w:fldChar w:fldCharType="end"/>
        </w:r>
      </w:hyperlink>
    </w:p>
    <w:p w:rsidR="0091760C" w:rsidRDefault="007B0F79">
      <w:pPr>
        <w:pStyle w:val="Heading1"/>
        <w:numPr>
          <w:ilvl w:val="0"/>
          <w:numId w:val="0"/>
        </w:numPr>
      </w:pPr>
      <w:r>
        <w:fldChar w:fldCharType="end"/>
      </w:r>
    </w:p>
    <w:p w:rsidR="0091760C" w:rsidRPr="005061E3" w:rsidRDefault="0091760C">
      <w:pPr>
        <w:pStyle w:val="Heading1"/>
        <w:rPr>
          <w:szCs w:val="24"/>
        </w:rPr>
      </w:pPr>
      <w:r>
        <w:br w:type="page"/>
      </w:r>
      <w:bookmarkStart w:id="1" w:name="_Toc298914725"/>
      <w:r w:rsidRPr="005061E3">
        <w:rPr>
          <w:szCs w:val="24"/>
        </w:rPr>
        <w:lastRenderedPageBreak/>
        <w:t>Introduction</w:t>
      </w:r>
      <w:bookmarkEnd w:id="1"/>
    </w:p>
    <w:p w:rsidR="00811C2B" w:rsidRPr="002F2A8B" w:rsidRDefault="0091760C" w:rsidP="002F2A8B">
      <w:pPr>
        <w:spacing w:after="120"/>
      </w:pPr>
      <w:r w:rsidRPr="002F2A8B">
        <w:t>This document describes the process by which a supplier of components, products, systems, and</w:t>
      </w:r>
      <w:r w:rsidR="000168D1" w:rsidRPr="002F2A8B">
        <w:t>/or</w:t>
      </w:r>
      <w:r w:rsidRPr="002F2A8B">
        <w:t xml:space="preserve"> services can </w:t>
      </w:r>
      <w:r w:rsidR="0073776F" w:rsidRPr="002F2A8B">
        <w:t>be</w:t>
      </w:r>
      <w:r w:rsidRPr="002F2A8B">
        <w:t xml:space="preserve"> qualified to supply ABB. </w:t>
      </w:r>
      <w:bookmarkStart w:id="2" w:name="OLE_LINK1"/>
    </w:p>
    <w:p w:rsidR="0091760C" w:rsidRPr="002F2A8B" w:rsidRDefault="000168D1" w:rsidP="002F2A8B">
      <w:pPr>
        <w:spacing w:after="120"/>
      </w:pPr>
      <w:r w:rsidRPr="002F2A8B">
        <w:t>The process starts with</w:t>
      </w:r>
      <w:r w:rsidR="0091760C" w:rsidRPr="002F2A8B">
        <w:t xml:space="preserve"> the initial </w:t>
      </w:r>
      <w:r w:rsidR="0073776F" w:rsidRPr="002F2A8B">
        <w:t>assessment</w:t>
      </w:r>
      <w:r w:rsidRPr="002F2A8B">
        <w:t xml:space="preserve"> of the supplier, which</w:t>
      </w:r>
      <w:r w:rsidR="0091760C" w:rsidRPr="002F2A8B">
        <w:t xml:space="preserve"> permit</w:t>
      </w:r>
      <w:r w:rsidRPr="002F2A8B">
        <w:t>s</w:t>
      </w:r>
      <w:r w:rsidR="0091760C" w:rsidRPr="002F2A8B">
        <w:t xml:space="preserve"> ABB to determine if a new supplier meets the minimum requirements established by ABB and can be added to the ABB Supplier List. The next step covers the </w:t>
      </w:r>
      <w:r w:rsidR="0073776F" w:rsidRPr="002F2A8B">
        <w:t>assessment</w:t>
      </w:r>
      <w:r w:rsidR="0091760C" w:rsidRPr="002F2A8B">
        <w:t xml:space="preserve"> of the Supplier's process (manufacturing, designing, sub-contracting) which will be used to supply ABB with a specific component, system, or service. The </w:t>
      </w:r>
      <w:r w:rsidR="0073776F" w:rsidRPr="002F2A8B">
        <w:t>assessment</w:t>
      </w:r>
      <w:r w:rsidR="0091760C" w:rsidRPr="002F2A8B">
        <w:t xml:space="preserve"> of the </w:t>
      </w:r>
      <w:r w:rsidR="009E2139" w:rsidRPr="002F2A8B">
        <w:t>first delivery</w:t>
      </w:r>
      <w:r w:rsidR="0091760C" w:rsidRPr="002F2A8B">
        <w:t xml:space="preserve"> is performed next with approval of initial </w:t>
      </w:r>
      <w:r w:rsidR="00811C2B" w:rsidRPr="002F2A8B">
        <w:t xml:space="preserve">samples and </w:t>
      </w:r>
      <w:r w:rsidR="0091760C" w:rsidRPr="002F2A8B">
        <w:t>deliveries</w:t>
      </w:r>
      <w:r w:rsidR="00963E70" w:rsidRPr="002F2A8B">
        <w:t>.</w:t>
      </w:r>
    </w:p>
    <w:p w:rsidR="0091760C" w:rsidRPr="002F2A8B" w:rsidRDefault="0091760C" w:rsidP="002F2A8B">
      <w:pPr>
        <w:spacing w:after="120"/>
      </w:pPr>
      <w:r w:rsidRPr="002F2A8B">
        <w:t>This process is meant to be a cooperative effor</w:t>
      </w:r>
      <w:r w:rsidR="000168D1" w:rsidRPr="002F2A8B">
        <w:t>t between ABB and its supplier</w:t>
      </w:r>
      <w:r w:rsidRPr="002F2A8B">
        <w:t xml:space="preserve"> to ensure and maintain good quality and deliveries throughout the supply chain. This is achieved by </w:t>
      </w:r>
      <w:r w:rsidR="009E2139" w:rsidRPr="002F2A8B">
        <w:t>ABB working with</w:t>
      </w:r>
      <w:r w:rsidRPr="002F2A8B">
        <w:t xml:space="preserve"> the supplier </w:t>
      </w:r>
      <w:r w:rsidR="009E2139" w:rsidRPr="002F2A8B">
        <w:t>to develop and maintain a</w:t>
      </w:r>
      <w:r w:rsidRPr="002F2A8B">
        <w:t xml:space="preserve"> controlled process which address</w:t>
      </w:r>
      <w:r w:rsidR="000168D1" w:rsidRPr="002F2A8B">
        <w:t>es</w:t>
      </w:r>
      <w:r w:rsidRPr="002F2A8B">
        <w:t xml:space="preserve"> ABB requirements, and ensure</w:t>
      </w:r>
      <w:r w:rsidR="000168D1" w:rsidRPr="002F2A8B">
        <w:t>s</w:t>
      </w:r>
      <w:r w:rsidRPr="002F2A8B">
        <w:t xml:space="preserve"> minimal qu</w:t>
      </w:r>
      <w:r w:rsidR="000168D1" w:rsidRPr="002F2A8B">
        <w:t>ality costs for both ABB and the supplier</w:t>
      </w:r>
      <w:r w:rsidRPr="002F2A8B">
        <w:t>.</w:t>
      </w:r>
    </w:p>
    <w:p w:rsidR="0091760C" w:rsidRPr="005061E3" w:rsidRDefault="0091760C">
      <w:pPr>
        <w:pStyle w:val="Heading1"/>
        <w:rPr>
          <w:szCs w:val="24"/>
        </w:rPr>
      </w:pPr>
      <w:bookmarkStart w:id="3" w:name="_Toc298914726"/>
      <w:bookmarkEnd w:id="2"/>
      <w:r w:rsidRPr="005061E3">
        <w:rPr>
          <w:szCs w:val="24"/>
        </w:rPr>
        <w:t>Supplier Qualification Process</w:t>
      </w:r>
      <w:bookmarkEnd w:id="3"/>
    </w:p>
    <w:p w:rsidR="0013553F" w:rsidRDefault="0013553F" w:rsidP="0013553F">
      <w:pPr>
        <w:rPr>
          <w:rFonts w:cs="Arial"/>
          <w:b/>
        </w:rPr>
      </w:pPr>
      <w:r w:rsidRPr="00CF6CE8">
        <w:rPr>
          <w:rFonts w:cs="Arial"/>
          <w:b/>
        </w:rPr>
        <w:t>Overview Diagram</w:t>
      </w:r>
    </w:p>
    <w:p w:rsidR="0013553F" w:rsidRPr="00CF6CE8" w:rsidRDefault="0013553F" w:rsidP="0013553F">
      <w:r>
        <w:object w:dxaOrig="9953" w:dyaOrig="8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92.25pt" o:ole="">
            <v:imagedata r:id="rId8" o:title=""/>
          </v:shape>
          <o:OLEObject Type="Embed" ProgID="Visio.Drawing.11" ShapeID="_x0000_i1025" DrawAspect="Content" ObjectID="_1401272197" r:id="rId9"/>
        </w:object>
      </w:r>
    </w:p>
    <w:p w:rsidR="0013553F" w:rsidRDefault="0013553F" w:rsidP="0013553F"/>
    <w:p w:rsidR="0013553F" w:rsidRPr="00963E70" w:rsidRDefault="0013553F" w:rsidP="0013553F">
      <w:pPr>
        <w:rPr>
          <w:rFonts w:cs="Arial"/>
          <w:b/>
        </w:rPr>
      </w:pPr>
      <w:r w:rsidRPr="00963E70">
        <w:rPr>
          <w:rFonts w:cs="Arial"/>
          <w:b/>
        </w:rPr>
        <w:t>Comments</w:t>
      </w:r>
    </w:p>
    <w:p w:rsidR="0013553F" w:rsidRPr="00963E70" w:rsidRDefault="0013553F" w:rsidP="003B5F9B">
      <w:pPr>
        <w:numPr>
          <w:ilvl w:val="0"/>
          <w:numId w:val="19"/>
        </w:numPr>
      </w:pPr>
      <w:r w:rsidRPr="00963E70">
        <w:t>There are three (3) important steps to the process, Supplier Assessment, Process Assessment, and First Delivery assessment.</w:t>
      </w:r>
    </w:p>
    <w:p w:rsidR="0013553F" w:rsidRPr="00963E70" w:rsidRDefault="0013553F" w:rsidP="003B5F9B">
      <w:pPr>
        <w:numPr>
          <w:ilvl w:val="0"/>
          <w:numId w:val="19"/>
        </w:numPr>
      </w:pPr>
      <w:r w:rsidRPr="00963E70">
        <w:lastRenderedPageBreak/>
        <w:t>All Suppliers being assessed will go through the Supplier Assessment and First Delivery Assessment steps.</w:t>
      </w:r>
    </w:p>
    <w:p w:rsidR="0013553F" w:rsidRPr="00963E70" w:rsidRDefault="0013553F" w:rsidP="003B5F9B">
      <w:pPr>
        <w:numPr>
          <w:ilvl w:val="0"/>
          <w:numId w:val="19"/>
        </w:numPr>
      </w:pPr>
      <w:r w:rsidRPr="00963E70">
        <w:t>Process Assessment is mandatory for deliverables identified as “critical” by the LBU.</w:t>
      </w:r>
    </w:p>
    <w:p w:rsidR="0013553F" w:rsidRPr="00970A4F" w:rsidRDefault="0013553F" w:rsidP="0013553F">
      <w:pPr>
        <w:pStyle w:val="Heading2"/>
      </w:pPr>
      <w:bookmarkStart w:id="4" w:name="_Toc298914727"/>
      <w:r w:rsidRPr="00970A4F">
        <w:t>Supplier Assessment Required?</w:t>
      </w:r>
      <w:bookmarkEnd w:id="4"/>
    </w:p>
    <w:p w:rsidR="0013553F" w:rsidRPr="00963E70" w:rsidRDefault="0013553F" w:rsidP="0013553F">
      <w:pPr>
        <w:rPr>
          <w:rStyle w:val="Strong"/>
        </w:rPr>
      </w:pPr>
      <w:r w:rsidRPr="00963E70">
        <w:rPr>
          <w:rStyle w:val="Strong"/>
        </w:rPr>
        <w:t>Activity Description</w:t>
      </w:r>
    </w:p>
    <w:p w:rsidR="0013553F" w:rsidRPr="00963E70" w:rsidRDefault="0013553F" w:rsidP="0013553F">
      <w:r w:rsidRPr="00963E70">
        <w:t xml:space="preserve">This is a decision point where we determine whether the new supplier needs to be assessed. Suppliers that have been exempted from the process will not be required to complete the qualification process. </w:t>
      </w:r>
    </w:p>
    <w:p w:rsidR="0013553F" w:rsidRPr="00963E70" w:rsidRDefault="0013553F" w:rsidP="0013553F">
      <w:pPr>
        <w:spacing w:before="60"/>
        <w:rPr>
          <w:rFonts w:cs="Arial"/>
          <w:b/>
        </w:rPr>
      </w:pPr>
      <w:r w:rsidRPr="00963E70">
        <w:rPr>
          <w:rFonts w:cs="Arial"/>
          <w:b/>
        </w:rPr>
        <w:t>Actions</w:t>
      </w:r>
    </w:p>
    <w:p w:rsidR="0013553F" w:rsidRPr="003B5F9B" w:rsidRDefault="0013553F" w:rsidP="003B5F9B">
      <w:pPr>
        <w:numPr>
          <w:ilvl w:val="0"/>
          <w:numId w:val="20"/>
        </w:numPr>
      </w:pPr>
      <w:r w:rsidRPr="00963E70">
        <w:t>Determine if the supplier</w:t>
      </w:r>
      <w:r w:rsidR="003B5F9B" w:rsidRPr="003B5F9B">
        <w:t xml:space="preserve"> is a one time supplier with a purchase value of less than 100kUSD or an indirect material or indirect service supplier.</w:t>
      </w:r>
      <w:r w:rsidR="003B5F9B">
        <w:t>if</w:t>
      </w:r>
      <w:r w:rsidRPr="00963E70">
        <w:t xml:space="preserve"> so, exit this process.</w:t>
      </w:r>
    </w:p>
    <w:p w:rsidR="0013553F" w:rsidRPr="00963E70" w:rsidRDefault="0013553F" w:rsidP="003B5F9B">
      <w:pPr>
        <w:numPr>
          <w:ilvl w:val="0"/>
          <w:numId w:val="20"/>
        </w:numPr>
      </w:pPr>
      <w:r w:rsidRPr="00963E70">
        <w:t>If not, continue with this process.</w:t>
      </w:r>
    </w:p>
    <w:p w:rsidR="0013553F" w:rsidRDefault="0013553F" w:rsidP="0013553F">
      <w:pPr>
        <w:pStyle w:val="Heading2"/>
      </w:pPr>
      <w:bookmarkStart w:id="5" w:name="_Toc298914728"/>
      <w:r>
        <w:t>Supplier Self-Assessment</w:t>
      </w:r>
      <w:bookmarkEnd w:id="5"/>
    </w:p>
    <w:p w:rsidR="0013553F" w:rsidRPr="00963E70" w:rsidRDefault="0013553F" w:rsidP="0013553F">
      <w:pPr>
        <w:rPr>
          <w:rStyle w:val="Strong"/>
        </w:rPr>
      </w:pPr>
      <w:r w:rsidRPr="00963E70">
        <w:rPr>
          <w:rStyle w:val="Strong"/>
        </w:rPr>
        <w:t>Activity Description</w:t>
      </w:r>
    </w:p>
    <w:p w:rsidR="0013553F" w:rsidRPr="00963E70" w:rsidRDefault="0013553F" w:rsidP="0013553F">
      <w:r w:rsidRPr="00963E70">
        <w:t xml:space="preserve">The supplier evaluates himself against the “ABB Supplier Requirements” document (9AKK102949) using the Supplier Assessment Questionnaire (9AKK102951) and submits the result with supporting documents to the requesting ABB unit. </w:t>
      </w:r>
    </w:p>
    <w:p w:rsidR="0013553F" w:rsidRPr="00963E70" w:rsidRDefault="0013553F" w:rsidP="0013553F">
      <w:pPr>
        <w:pStyle w:val="Heading31"/>
        <w:rPr>
          <w:sz w:val="20"/>
          <w:szCs w:val="20"/>
        </w:rPr>
      </w:pPr>
      <w:r w:rsidRPr="00963E70">
        <w:rPr>
          <w:sz w:val="20"/>
          <w:szCs w:val="20"/>
        </w:rPr>
        <w:t>Actions</w:t>
      </w:r>
    </w:p>
    <w:p w:rsidR="0013553F" w:rsidRPr="00963E70" w:rsidRDefault="0013553F" w:rsidP="003B5F9B">
      <w:pPr>
        <w:numPr>
          <w:ilvl w:val="0"/>
          <w:numId w:val="21"/>
        </w:numPr>
      </w:pPr>
      <w:r w:rsidRPr="00963E70">
        <w:t>LBU requests a self-assessment from Supplier</w:t>
      </w:r>
    </w:p>
    <w:p w:rsidR="0013553F" w:rsidRPr="00963E70" w:rsidRDefault="0013553F" w:rsidP="003B5F9B">
      <w:pPr>
        <w:numPr>
          <w:ilvl w:val="0"/>
          <w:numId w:val="21"/>
        </w:numPr>
      </w:pPr>
      <w:r w:rsidRPr="00963E70">
        <w:t>LBU provides Supplier with self assessment documents or directs supplier to download documents from abb.com/Supplying to ABB.</w:t>
      </w:r>
    </w:p>
    <w:p w:rsidR="0013553F" w:rsidRPr="00963E70" w:rsidRDefault="0013553F" w:rsidP="003B5F9B">
      <w:pPr>
        <w:numPr>
          <w:ilvl w:val="0"/>
          <w:numId w:val="21"/>
        </w:numPr>
      </w:pPr>
      <w:r w:rsidRPr="00963E70">
        <w:t xml:space="preserve">Supplier reads “ABB Supplier Requirements (9AKK102949)”,  ABB’s “Supplier Code of Conduct” and Sustainability Policy documents </w:t>
      </w:r>
    </w:p>
    <w:p w:rsidR="0013553F" w:rsidRPr="00963E70" w:rsidRDefault="0013553F" w:rsidP="003B5F9B">
      <w:pPr>
        <w:numPr>
          <w:ilvl w:val="0"/>
          <w:numId w:val="21"/>
        </w:numPr>
      </w:pPr>
      <w:r w:rsidRPr="00963E70">
        <w:t>Supplier completes the Supplier Assessment Questionnaire (9AKK102951) and submits it, along with any supporting documents and comments, to the LBU</w:t>
      </w:r>
    </w:p>
    <w:p w:rsidR="0013553F" w:rsidRPr="00963E70" w:rsidRDefault="0013553F" w:rsidP="003B5F9B">
      <w:pPr>
        <w:numPr>
          <w:ilvl w:val="0"/>
          <w:numId w:val="21"/>
        </w:numPr>
      </w:pPr>
      <w:r w:rsidRPr="00963E70">
        <w:t>LBU reviews the questionnaire and obtains necessary clarifications from the supplier if needed.</w:t>
      </w:r>
    </w:p>
    <w:p w:rsidR="0013553F" w:rsidRPr="00963E70" w:rsidRDefault="0013553F" w:rsidP="003B5F9B">
      <w:pPr>
        <w:numPr>
          <w:ilvl w:val="0"/>
          <w:numId w:val="21"/>
        </w:numPr>
      </w:pPr>
      <w:r w:rsidRPr="00963E70">
        <w:t>LBU adjusts individual question scores based on their review and clarifications provided by supplier.</w:t>
      </w:r>
    </w:p>
    <w:p w:rsidR="0013553F" w:rsidRPr="00963E70" w:rsidRDefault="0013553F" w:rsidP="0013553F">
      <w:pPr>
        <w:spacing w:before="60"/>
        <w:rPr>
          <w:rFonts w:cs="Arial"/>
          <w:b/>
        </w:rPr>
      </w:pPr>
      <w:r w:rsidRPr="00963E70">
        <w:rPr>
          <w:rFonts w:cs="Arial"/>
          <w:b/>
        </w:rPr>
        <w:t>Comments</w:t>
      </w:r>
    </w:p>
    <w:p w:rsidR="0013553F" w:rsidRPr="00963E70" w:rsidRDefault="0013553F" w:rsidP="003B5F9B">
      <w:pPr>
        <w:numPr>
          <w:ilvl w:val="0"/>
          <w:numId w:val="22"/>
        </w:numPr>
      </w:pPr>
      <w:r w:rsidRPr="00963E70">
        <w:t>Assessment Questionnaires and supporting evidence should be critically reviewed by LBU SCM and QO to reasonably judge the integrity of supplier responses.</w:t>
      </w:r>
    </w:p>
    <w:p w:rsidR="0013553F" w:rsidRDefault="0013553F" w:rsidP="0073776F">
      <w:pPr>
        <w:pStyle w:val="Heading2"/>
      </w:pPr>
      <w:bookmarkStart w:id="6" w:name="_Toc298914729"/>
      <w:r>
        <w:t xml:space="preserve">Site </w:t>
      </w:r>
      <w:r w:rsidRPr="008A660D">
        <w:t>Visit</w:t>
      </w:r>
      <w:r>
        <w:t xml:space="preserve"> Required?</w:t>
      </w:r>
      <w:bookmarkEnd w:id="6"/>
      <w:r>
        <w:t xml:space="preserve"> </w:t>
      </w:r>
    </w:p>
    <w:p w:rsidR="0013553F" w:rsidRPr="00963E70" w:rsidRDefault="0013553F" w:rsidP="0013553F">
      <w:pPr>
        <w:rPr>
          <w:rStyle w:val="Strong"/>
        </w:rPr>
      </w:pPr>
      <w:r w:rsidRPr="00963E70">
        <w:rPr>
          <w:rStyle w:val="Strong"/>
        </w:rPr>
        <w:t>Activity Description</w:t>
      </w:r>
    </w:p>
    <w:p w:rsidR="0013553F" w:rsidRPr="00963E70" w:rsidRDefault="0013553F" w:rsidP="0013553F">
      <w:r w:rsidRPr="00963E70">
        <w:t>This is a decision whether the information provided by supplier is sufficient or whether further investigation through a site visit is necessary.</w:t>
      </w:r>
    </w:p>
    <w:p w:rsidR="0013553F" w:rsidRPr="00963E70" w:rsidRDefault="0013553F" w:rsidP="0013553F">
      <w:pPr>
        <w:rPr>
          <w:rStyle w:val="Strong"/>
        </w:rPr>
      </w:pPr>
      <w:r w:rsidRPr="00963E70">
        <w:rPr>
          <w:rStyle w:val="Strong"/>
        </w:rPr>
        <w:t>Actions</w:t>
      </w:r>
    </w:p>
    <w:p w:rsidR="0013553F" w:rsidRPr="00963E70" w:rsidRDefault="0013553F" w:rsidP="003B5F9B">
      <w:pPr>
        <w:numPr>
          <w:ilvl w:val="0"/>
          <w:numId w:val="22"/>
        </w:numPr>
      </w:pPr>
      <w:r w:rsidRPr="00963E70">
        <w:t>LBU SCM determines whether a site visit is required based on information provided by the supplier, the criticality of the deliverable and the sustainability categorization..</w:t>
      </w:r>
    </w:p>
    <w:p w:rsidR="0013553F" w:rsidRDefault="0013553F" w:rsidP="0073776F">
      <w:pPr>
        <w:pStyle w:val="Heading2"/>
      </w:pPr>
      <w:bookmarkStart w:id="7" w:name="_Toc298914730"/>
      <w:r>
        <w:t>On Site Assessment</w:t>
      </w:r>
      <w:bookmarkEnd w:id="7"/>
    </w:p>
    <w:p w:rsidR="0013553F" w:rsidRPr="00963E70" w:rsidRDefault="0013553F" w:rsidP="0013553F">
      <w:pPr>
        <w:rPr>
          <w:rStyle w:val="Strong"/>
        </w:rPr>
      </w:pPr>
      <w:r w:rsidRPr="00963E70">
        <w:rPr>
          <w:rStyle w:val="Strong"/>
        </w:rPr>
        <w:t>Activity Description</w:t>
      </w:r>
    </w:p>
    <w:p w:rsidR="0013553F" w:rsidRPr="00963E70" w:rsidRDefault="0013553F" w:rsidP="0013553F">
      <w:r w:rsidRPr="00963E70">
        <w:t>LBU personnel visit the Supplier’s site to verify information provided by the supplier on the Assessment Questionnaire.</w:t>
      </w:r>
    </w:p>
    <w:p w:rsidR="0013553F" w:rsidRPr="00963E70" w:rsidRDefault="0013553F" w:rsidP="0013553F">
      <w:pPr>
        <w:rPr>
          <w:rStyle w:val="Strong"/>
        </w:rPr>
      </w:pPr>
      <w:r w:rsidRPr="00963E70">
        <w:rPr>
          <w:rStyle w:val="Strong"/>
        </w:rPr>
        <w:t>Actions</w:t>
      </w:r>
    </w:p>
    <w:p w:rsidR="0013553F" w:rsidRPr="00963E70" w:rsidRDefault="0013553F" w:rsidP="003B5F9B">
      <w:pPr>
        <w:numPr>
          <w:ilvl w:val="0"/>
          <w:numId w:val="22"/>
        </w:numPr>
      </w:pPr>
      <w:r w:rsidRPr="00963E70">
        <w:t>Inform supplier and arrange the visit</w:t>
      </w:r>
    </w:p>
    <w:p w:rsidR="0013553F" w:rsidRPr="00963E70" w:rsidRDefault="0013553F" w:rsidP="003B5F9B">
      <w:pPr>
        <w:numPr>
          <w:ilvl w:val="0"/>
          <w:numId w:val="22"/>
        </w:numPr>
      </w:pPr>
      <w:r w:rsidRPr="00963E70">
        <w:t>Inform supplier of the information to be reviewed.</w:t>
      </w:r>
    </w:p>
    <w:p w:rsidR="0013553F" w:rsidRPr="00963E70" w:rsidRDefault="0013553F" w:rsidP="003B5F9B">
      <w:pPr>
        <w:numPr>
          <w:ilvl w:val="0"/>
          <w:numId w:val="22"/>
        </w:numPr>
      </w:pPr>
      <w:r w:rsidRPr="00963E70">
        <w:t>LBU assembles the team required to conduct the site visit. Include people who have knowledge of the items to be reviewed.</w:t>
      </w:r>
    </w:p>
    <w:p w:rsidR="0013553F" w:rsidRPr="00963E70" w:rsidRDefault="0013553F" w:rsidP="003B5F9B">
      <w:pPr>
        <w:numPr>
          <w:ilvl w:val="0"/>
          <w:numId w:val="22"/>
        </w:numPr>
      </w:pPr>
      <w:r w:rsidRPr="00963E70">
        <w:t>Conduct site visit</w:t>
      </w:r>
    </w:p>
    <w:p w:rsidR="0013553F" w:rsidRPr="00963E70" w:rsidRDefault="0013553F" w:rsidP="003B5F9B">
      <w:pPr>
        <w:numPr>
          <w:ilvl w:val="0"/>
          <w:numId w:val="22"/>
        </w:numPr>
      </w:pPr>
      <w:r w:rsidRPr="00963E70">
        <w:t>Revise Qualification Questionnaire based on results of the site visit</w:t>
      </w:r>
    </w:p>
    <w:p w:rsidR="0013553F" w:rsidRPr="00963E70" w:rsidRDefault="0013553F" w:rsidP="0013553F">
      <w:pPr>
        <w:rPr>
          <w:rStyle w:val="Strong"/>
        </w:rPr>
      </w:pPr>
      <w:r w:rsidRPr="00963E70">
        <w:rPr>
          <w:rStyle w:val="Strong"/>
        </w:rPr>
        <w:t>Comments and Guidelines</w:t>
      </w:r>
    </w:p>
    <w:p w:rsidR="0013553F" w:rsidRPr="00963E70" w:rsidRDefault="0013553F" w:rsidP="003B5F9B">
      <w:pPr>
        <w:numPr>
          <w:ilvl w:val="0"/>
          <w:numId w:val="22"/>
        </w:numPr>
      </w:pPr>
      <w:r w:rsidRPr="00963E70">
        <w:t>This step is not to conduct an audit, but rather to clarify information provided by the supplier as part of the Self Assessment.</w:t>
      </w:r>
    </w:p>
    <w:p w:rsidR="0013553F" w:rsidRDefault="0013553F" w:rsidP="0073776F">
      <w:pPr>
        <w:pStyle w:val="Heading2"/>
      </w:pPr>
      <w:bookmarkStart w:id="8" w:name="_Toc298914731"/>
      <w:r>
        <w:lastRenderedPageBreak/>
        <w:t>Supplier Assessment is OK?</w:t>
      </w:r>
      <w:bookmarkEnd w:id="8"/>
      <w:r>
        <w:t xml:space="preserve"> </w:t>
      </w:r>
    </w:p>
    <w:p w:rsidR="0013553F" w:rsidRPr="00963E70" w:rsidRDefault="0013553F" w:rsidP="0013553F">
      <w:pPr>
        <w:rPr>
          <w:rStyle w:val="Strong"/>
        </w:rPr>
      </w:pPr>
      <w:r w:rsidRPr="00963E70">
        <w:rPr>
          <w:rStyle w:val="Strong"/>
        </w:rPr>
        <w:t>Activity Description</w:t>
      </w:r>
    </w:p>
    <w:p w:rsidR="0013553F" w:rsidRPr="00963E70" w:rsidRDefault="0013553F" w:rsidP="0013553F">
      <w:r w:rsidRPr="00963E70">
        <w:t>LBU SCM decides whether supplier is accepted or rejected based on the information gathered during the on site assessment.</w:t>
      </w:r>
    </w:p>
    <w:p w:rsidR="0013553F" w:rsidRPr="00963E70" w:rsidRDefault="0013553F" w:rsidP="0013553F">
      <w:pPr>
        <w:rPr>
          <w:rStyle w:val="Strong"/>
        </w:rPr>
      </w:pPr>
      <w:r w:rsidRPr="00963E70">
        <w:rPr>
          <w:rStyle w:val="Strong"/>
        </w:rPr>
        <w:t>Actions</w:t>
      </w:r>
    </w:p>
    <w:p w:rsidR="0013553F" w:rsidRPr="00963E70" w:rsidRDefault="0013553F" w:rsidP="003B5F9B">
      <w:pPr>
        <w:numPr>
          <w:ilvl w:val="0"/>
          <w:numId w:val="22"/>
        </w:numPr>
      </w:pPr>
      <w:r w:rsidRPr="00963E70">
        <w:t>LBU SCM decides whether supplier can be added to the LBU Supplier list. Decision is based on Questionnaire results, proposed corrective actions, site visit (if conducted), and SRM results.</w:t>
      </w:r>
    </w:p>
    <w:p w:rsidR="0013553F" w:rsidRPr="00963E70" w:rsidRDefault="0013553F" w:rsidP="003B5F9B">
      <w:pPr>
        <w:numPr>
          <w:ilvl w:val="0"/>
          <w:numId w:val="22"/>
        </w:numPr>
      </w:pPr>
      <w:r w:rsidRPr="00963E70">
        <w:t>Supplier is informed of decision</w:t>
      </w:r>
    </w:p>
    <w:p w:rsidR="0013553F" w:rsidRPr="00963E70" w:rsidRDefault="0013553F" w:rsidP="003B5F9B">
      <w:pPr>
        <w:numPr>
          <w:ilvl w:val="0"/>
          <w:numId w:val="22"/>
        </w:numPr>
      </w:pPr>
      <w:r w:rsidRPr="00963E70">
        <w:t>Identified improvement actions are documented and followed up by LBU SCM</w:t>
      </w:r>
    </w:p>
    <w:p w:rsidR="0013553F" w:rsidRPr="00963E70" w:rsidRDefault="0013553F" w:rsidP="003B5F9B">
      <w:pPr>
        <w:numPr>
          <w:ilvl w:val="0"/>
          <w:numId w:val="22"/>
        </w:numPr>
      </w:pPr>
      <w:r w:rsidRPr="00963E70">
        <w:t>Supplier Assessment Questionnaire and supporting documents are added to CafeSCM by LBU SCM.</w:t>
      </w:r>
    </w:p>
    <w:p w:rsidR="0013553F" w:rsidRPr="00963E70" w:rsidRDefault="0013553F" w:rsidP="0013553F">
      <w:pPr>
        <w:rPr>
          <w:rStyle w:val="Strong"/>
        </w:rPr>
      </w:pPr>
      <w:r w:rsidRPr="00963E70">
        <w:rPr>
          <w:rStyle w:val="Strong"/>
        </w:rPr>
        <w:t>Comments and Guidelines</w:t>
      </w:r>
    </w:p>
    <w:p w:rsidR="0013553F" w:rsidRPr="00963E70" w:rsidRDefault="0013553F" w:rsidP="0013553F">
      <w:r w:rsidRPr="00963E70">
        <w:rPr>
          <w:b/>
        </w:rPr>
        <w:t xml:space="preserve">Supplier is Accepted: </w:t>
      </w:r>
      <w:r w:rsidRPr="00963E70">
        <w:t xml:space="preserve">Supplier score is above 80%: added to the LBU Supplier List.  LBU SCM will encourage supplier to implement continuous improvement plans to increase their score year over year, and communicate to the LBU </w:t>
      </w:r>
      <w:r w:rsidR="0073776F" w:rsidRPr="00963E70">
        <w:t>the results on a regular basis.</w:t>
      </w:r>
    </w:p>
    <w:p w:rsidR="0013553F" w:rsidRPr="00963E70" w:rsidRDefault="0013553F" w:rsidP="0013553F">
      <w:r w:rsidRPr="00963E70">
        <w:rPr>
          <w:b/>
        </w:rPr>
        <w:t xml:space="preserve">Supplier is Under Development: </w:t>
      </w:r>
      <w:r w:rsidRPr="00963E70">
        <w:t>Supplier’s score is between 50% and80%: Supplier can be added to the LBU Supplier List provided that a continuous improvement plan is in plac</w:t>
      </w:r>
      <w:r w:rsidR="0073776F" w:rsidRPr="00963E70">
        <w:t>e to reach 50% within one year.</w:t>
      </w:r>
    </w:p>
    <w:p w:rsidR="0013553F" w:rsidRPr="00963E70" w:rsidRDefault="0013553F" w:rsidP="0013553F">
      <w:r w:rsidRPr="00963E70">
        <w:rPr>
          <w:b/>
        </w:rPr>
        <w:t xml:space="preserve">Supplier is Rejected: </w:t>
      </w:r>
      <w:r w:rsidRPr="00963E70">
        <w:t>Supplier’s score is under 50%: Supplier cannot be added to the LBU Supplier List.</w:t>
      </w:r>
    </w:p>
    <w:p w:rsidR="0013553F" w:rsidRPr="00963E70" w:rsidRDefault="0013553F" w:rsidP="003B5F9B">
      <w:pPr>
        <w:numPr>
          <w:ilvl w:val="0"/>
          <w:numId w:val="23"/>
        </w:numPr>
      </w:pPr>
      <w:r w:rsidRPr="00963E70">
        <w:t xml:space="preserve">Rejected suppliers can work on improvement actions and request a new assessment once they believe they have complied with the ABB Supplier Requirements. </w:t>
      </w:r>
    </w:p>
    <w:p w:rsidR="0013553F" w:rsidRDefault="0013553F" w:rsidP="0073776F">
      <w:pPr>
        <w:pStyle w:val="Heading2"/>
      </w:pPr>
      <w:bookmarkStart w:id="9" w:name="_Toc298914732"/>
      <w:r>
        <w:t>Process Assessment Required?</w:t>
      </w:r>
      <w:bookmarkEnd w:id="9"/>
      <w:r>
        <w:t xml:space="preserve"> </w:t>
      </w:r>
    </w:p>
    <w:p w:rsidR="0013553F" w:rsidRPr="00963E70" w:rsidRDefault="0013553F" w:rsidP="0013553F">
      <w:pPr>
        <w:rPr>
          <w:rStyle w:val="Strong"/>
        </w:rPr>
      </w:pPr>
      <w:r w:rsidRPr="00963E70">
        <w:rPr>
          <w:rStyle w:val="Strong"/>
        </w:rPr>
        <w:t>Activity Description</w:t>
      </w:r>
    </w:p>
    <w:p w:rsidR="0013553F" w:rsidRPr="00963E70" w:rsidRDefault="0013553F" w:rsidP="0013553F">
      <w:r w:rsidRPr="00963E70">
        <w:t>LBU QO decides whether the Supplier’s process to deliver a specific part/system/service needs to be assessed.</w:t>
      </w:r>
    </w:p>
    <w:p w:rsidR="0013553F" w:rsidRPr="00963E70" w:rsidRDefault="0013553F" w:rsidP="0013553F">
      <w:pPr>
        <w:rPr>
          <w:rStyle w:val="Strong"/>
        </w:rPr>
      </w:pPr>
      <w:r w:rsidRPr="00963E70">
        <w:rPr>
          <w:rStyle w:val="Strong"/>
        </w:rPr>
        <w:t>Actions</w:t>
      </w:r>
    </w:p>
    <w:p w:rsidR="0013553F" w:rsidRPr="00963E70" w:rsidRDefault="0013553F" w:rsidP="003B5F9B">
      <w:pPr>
        <w:numPr>
          <w:ilvl w:val="0"/>
          <w:numId w:val="24"/>
        </w:numPr>
      </w:pPr>
      <w:r w:rsidRPr="00963E70">
        <w:t>LBU Quality responsible in cooperation with the LBU SCM team, using information on the criticality of supply and supplier, determines the need for a Process Assessment.</w:t>
      </w:r>
    </w:p>
    <w:p w:rsidR="0013553F" w:rsidRPr="00963E70" w:rsidRDefault="0013553F" w:rsidP="0013553F">
      <w:pPr>
        <w:rPr>
          <w:rStyle w:val="Strong"/>
        </w:rPr>
      </w:pPr>
      <w:r w:rsidRPr="00963E70">
        <w:rPr>
          <w:rStyle w:val="Strong"/>
        </w:rPr>
        <w:t>Comments and Guidelines</w:t>
      </w:r>
    </w:p>
    <w:p w:rsidR="0013553F" w:rsidRPr="00963E70" w:rsidRDefault="0013553F" w:rsidP="003B5F9B">
      <w:pPr>
        <w:numPr>
          <w:ilvl w:val="0"/>
          <w:numId w:val="24"/>
        </w:numPr>
      </w:pPr>
      <w:r w:rsidRPr="00963E70">
        <w:t>Assessment of deliverable criticality should include discussion with all relevant specialist disciplines.</w:t>
      </w:r>
    </w:p>
    <w:p w:rsidR="0013553F" w:rsidRDefault="0013553F" w:rsidP="0073776F">
      <w:pPr>
        <w:pStyle w:val="Heading2"/>
      </w:pPr>
      <w:bookmarkStart w:id="10" w:name="_Toc298914733"/>
      <w:r>
        <w:t>Process Assessment</w:t>
      </w:r>
      <w:bookmarkEnd w:id="10"/>
      <w:r>
        <w:t xml:space="preserve"> </w:t>
      </w:r>
    </w:p>
    <w:p w:rsidR="0013553F" w:rsidRPr="00963E70" w:rsidRDefault="0013553F" w:rsidP="0013553F">
      <w:pPr>
        <w:rPr>
          <w:rStyle w:val="Strong"/>
        </w:rPr>
      </w:pPr>
      <w:r w:rsidRPr="00963E70">
        <w:rPr>
          <w:rStyle w:val="Strong"/>
        </w:rPr>
        <w:t>Activity Description</w:t>
      </w:r>
    </w:p>
    <w:p w:rsidR="0013553F" w:rsidRPr="00963E70" w:rsidRDefault="0013553F" w:rsidP="0013553F">
      <w:r w:rsidRPr="00963E70">
        <w:t>Evaluate the supplier’s process to deliver a component/system/service.</w:t>
      </w:r>
    </w:p>
    <w:p w:rsidR="0013553F" w:rsidRPr="00963E70" w:rsidRDefault="0013553F" w:rsidP="0013553F">
      <w:pPr>
        <w:rPr>
          <w:rStyle w:val="Strong"/>
        </w:rPr>
      </w:pPr>
      <w:r w:rsidRPr="00963E70">
        <w:rPr>
          <w:rStyle w:val="Strong"/>
        </w:rPr>
        <w:t>Actions</w:t>
      </w:r>
    </w:p>
    <w:p w:rsidR="0013553F" w:rsidRPr="00963E70" w:rsidRDefault="0013553F" w:rsidP="003B5F9B">
      <w:pPr>
        <w:numPr>
          <w:ilvl w:val="0"/>
          <w:numId w:val="24"/>
        </w:numPr>
      </w:pPr>
      <w:r w:rsidRPr="00963E70">
        <w:t xml:space="preserve">Request a Process Control Plan from Supplier for the deliverable. </w:t>
      </w:r>
    </w:p>
    <w:p w:rsidR="0013553F" w:rsidRPr="00963E70" w:rsidRDefault="0013553F" w:rsidP="003B5F9B">
      <w:pPr>
        <w:numPr>
          <w:ilvl w:val="0"/>
          <w:numId w:val="24"/>
        </w:numPr>
      </w:pPr>
      <w:r w:rsidRPr="00963E70">
        <w:t>Ask the supplier to develop a Quality File (not required for catalogue items). Inform supplier of your intention to audit his process and arrange a time for the audit.</w:t>
      </w:r>
    </w:p>
    <w:p w:rsidR="0013553F" w:rsidRPr="00963E70" w:rsidRDefault="0013553F" w:rsidP="003B5F9B">
      <w:pPr>
        <w:numPr>
          <w:ilvl w:val="0"/>
          <w:numId w:val="24"/>
        </w:numPr>
      </w:pPr>
      <w:r w:rsidRPr="00963E70">
        <w:t>Provide supplier with a copy of the Process Audit Questionnaire (9AKK102952) in preparation for the audit.</w:t>
      </w:r>
    </w:p>
    <w:p w:rsidR="0013553F" w:rsidRPr="00963E70" w:rsidRDefault="0013553F" w:rsidP="003B5F9B">
      <w:pPr>
        <w:numPr>
          <w:ilvl w:val="0"/>
          <w:numId w:val="24"/>
        </w:numPr>
      </w:pPr>
      <w:r w:rsidRPr="00963E70">
        <w:t>LBU Quality responsible assembles a team of people to conduct the audit. Audit team should consist of people who have been trained in assessing Process Capabilities. In addition people who have an interest or can provide expertise related to the deliverable and the Supplier’s process.</w:t>
      </w:r>
    </w:p>
    <w:p w:rsidR="0013553F" w:rsidRPr="00963E70" w:rsidRDefault="0013553F" w:rsidP="003B5F9B">
      <w:pPr>
        <w:numPr>
          <w:ilvl w:val="0"/>
          <w:numId w:val="24"/>
        </w:numPr>
      </w:pPr>
      <w:r w:rsidRPr="00963E70">
        <w:t>Prepare for the audit by gathering all information pertinent to the audit (current drawings and specifications, supplier performance data, non-conformances etc…)</w:t>
      </w:r>
    </w:p>
    <w:p w:rsidR="0013553F" w:rsidRPr="00963E70" w:rsidRDefault="0013553F" w:rsidP="003B5F9B">
      <w:pPr>
        <w:numPr>
          <w:ilvl w:val="0"/>
          <w:numId w:val="24"/>
        </w:numPr>
      </w:pPr>
      <w:r w:rsidRPr="00963E70">
        <w:t>Conduct audit</w:t>
      </w:r>
    </w:p>
    <w:p w:rsidR="0013553F" w:rsidRPr="00963E70" w:rsidRDefault="0013553F" w:rsidP="003B5F9B">
      <w:pPr>
        <w:numPr>
          <w:ilvl w:val="0"/>
          <w:numId w:val="24"/>
        </w:numPr>
      </w:pPr>
      <w:r w:rsidRPr="00963E70">
        <w:t>Determine overall rating of the supplier’s process and identify potential areas of improvement</w:t>
      </w:r>
    </w:p>
    <w:p w:rsidR="0013553F" w:rsidRPr="00963E70" w:rsidRDefault="0013553F" w:rsidP="0013553F">
      <w:pPr>
        <w:rPr>
          <w:rStyle w:val="Strong"/>
        </w:rPr>
      </w:pPr>
      <w:r w:rsidRPr="00963E70">
        <w:rPr>
          <w:rStyle w:val="Strong"/>
        </w:rPr>
        <w:t>Comments and Guidelines</w:t>
      </w:r>
    </w:p>
    <w:p w:rsidR="0013553F" w:rsidRPr="00963E70" w:rsidRDefault="0013553F" w:rsidP="003B5F9B">
      <w:pPr>
        <w:numPr>
          <w:ilvl w:val="0"/>
          <w:numId w:val="25"/>
        </w:numPr>
      </w:pPr>
      <w:r w:rsidRPr="00963E70">
        <w:t>Process Control Plan (9AKK102950) is an essential tool to the execution of a Process audit. It will help the auditor to understand the supplier’s process and allow focus on the areas of control.</w:t>
      </w:r>
    </w:p>
    <w:p w:rsidR="0013553F" w:rsidRPr="00963E70" w:rsidRDefault="0013553F" w:rsidP="003B5F9B">
      <w:pPr>
        <w:numPr>
          <w:ilvl w:val="0"/>
          <w:numId w:val="25"/>
        </w:numPr>
      </w:pPr>
      <w:r w:rsidRPr="00963E70">
        <w:t>Supplier may not have experience with developing a Process Control Plan and may require help and support.</w:t>
      </w:r>
    </w:p>
    <w:p w:rsidR="0013553F" w:rsidRPr="00963E70" w:rsidRDefault="0013553F" w:rsidP="003B5F9B">
      <w:pPr>
        <w:numPr>
          <w:ilvl w:val="0"/>
          <w:numId w:val="25"/>
        </w:numPr>
      </w:pPr>
      <w:r w:rsidRPr="00963E70">
        <w:t>The success of the Process audit will depend on the quality of the auditors, their level of preparation, and the follow-up of corrective actions.</w:t>
      </w:r>
    </w:p>
    <w:p w:rsidR="0013553F" w:rsidRDefault="0013553F" w:rsidP="0073776F">
      <w:pPr>
        <w:pStyle w:val="Heading2"/>
      </w:pPr>
      <w:bookmarkStart w:id="11" w:name="_Toc298914734"/>
      <w:r>
        <w:t>Process Assessment is OK?</w:t>
      </w:r>
      <w:bookmarkEnd w:id="11"/>
      <w:r>
        <w:t xml:space="preserve"> </w:t>
      </w:r>
    </w:p>
    <w:p w:rsidR="0013553F" w:rsidRPr="00963E70" w:rsidRDefault="0013553F" w:rsidP="0013553F">
      <w:pPr>
        <w:rPr>
          <w:rStyle w:val="Strong"/>
        </w:rPr>
      </w:pPr>
      <w:r w:rsidRPr="00963E70">
        <w:rPr>
          <w:rStyle w:val="Strong"/>
        </w:rPr>
        <w:t>Activity Description</w:t>
      </w:r>
    </w:p>
    <w:p w:rsidR="0013553F" w:rsidRPr="00963E70" w:rsidRDefault="0013553F" w:rsidP="0013553F">
      <w:r w:rsidRPr="00963E70">
        <w:t xml:space="preserve">LBU Quality responsible advises LBU SCM head whether Supplier’s process is capable of delivering on-time and on-quality. </w:t>
      </w:r>
    </w:p>
    <w:p w:rsidR="0013553F" w:rsidRPr="00963E70" w:rsidRDefault="0013553F" w:rsidP="0013553F">
      <w:pPr>
        <w:rPr>
          <w:rStyle w:val="Strong"/>
        </w:rPr>
      </w:pPr>
      <w:r w:rsidRPr="00963E70">
        <w:rPr>
          <w:rStyle w:val="Strong"/>
        </w:rPr>
        <w:lastRenderedPageBreak/>
        <w:t>Actions</w:t>
      </w:r>
    </w:p>
    <w:p w:rsidR="0013553F" w:rsidRPr="00963E70" w:rsidRDefault="0013553F" w:rsidP="003B5F9B">
      <w:pPr>
        <w:numPr>
          <w:ilvl w:val="0"/>
          <w:numId w:val="25"/>
        </w:numPr>
      </w:pPr>
      <w:r w:rsidRPr="00963E70">
        <w:t>Review audit results along with improvement actions</w:t>
      </w:r>
    </w:p>
    <w:p w:rsidR="0013553F" w:rsidRPr="00963E70" w:rsidRDefault="0013553F" w:rsidP="003B5F9B">
      <w:pPr>
        <w:numPr>
          <w:ilvl w:val="0"/>
          <w:numId w:val="25"/>
        </w:numPr>
      </w:pPr>
      <w:r w:rsidRPr="00963E70">
        <w:t>Decide whether process is capable of meeting ABB’s stated requirements</w:t>
      </w:r>
    </w:p>
    <w:p w:rsidR="0013553F" w:rsidRPr="00963E70" w:rsidRDefault="0013553F" w:rsidP="0013553F">
      <w:pPr>
        <w:rPr>
          <w:rStyle w:val="Strong"/>
        </w:rPr>
      </w:pPr>
      <w:r w:rsidRPr="00963E70">
        <w:rPr>
          <w:rStyle w:val="Strong"/>
        </w:rPr>
        <w:t>Comments and Guidelines</w:t>
      </w:r>
    </w:p>
    <w:p w:rsidR="0013553F" w:rsidRPr="00963E70" w:rsidRDefault="0013553F" w:rsidP="0013553F">
      <w:r w:rsidRPr="00963E70">
        <w:rPr>
          <w:b/>
        </w:rPr>
        <w:t xml:space="preserve">Supplier Process Accepted: </w:t>
      </w:r>
      <w:r w:rsidRPr="00963E70">
        <w:t>The score is above 80%: the supplier is authorized to deliver the sourced deliverable. The supplier is requested to implement an improvement plan on the areas for improvement.</w:t>
      </w:r>
    </w:p>
    <w:p w:rsidR="0013553F" w:rsidRPr="00963E70" w:rsidRDefault="0013553F" w:rsidP="0013553F">
      <w:r w:rsidRPr="00963E70">
        <w:rPr>
          <w:b/>
        </w:rPr>
        <w:t>Supplier Process not Accepted - Corrective Actions Required:</w:t>
      </w:r>
      <w:r w:rsidRPr="00963E70">
        <w:t xml:space="preserve"> The score is between 50% and 80%: the audited process is not accepted. The supplier is required to present his action plan to reach a score above 80% within 3 months maximum.  LBU QO has to assess, whether additional inspection control during this timeframe is required.. LBU QO may perform a new audit to verify the improvement.</w:t>
      </w:r>
    </w:p>
    <w:p w:rsidR="0013553F" w:rsidRPr="00963E70" w:rsidRDefault="0013553F" w:rsidP="0013553F">
      <w:r w:rsidRPr="00963E70">
        <w:rPr>
          <w:b/>
        </w:rPr>
        <w:t>Supplier Process not Accepted - Controlled Shipment Required:</w:t>
      </w:r>
      <w:r w:rsidRPr="00963E70">
        <w:t xml:space="preserve"> The score is under 50%: the audited process is not approved and LBU QO will request additional controls from supplier (ie. End of line 100% inspection) . In addition LBU QO must implement necessary controls in LBU to ensure production quality.. The supplier is required to present his action plan to reach a score above 80% within 3 months maximum. A new audit </w:t>
      </w:r>
      <w:r w:rsidRPr="00963E70">
        <w:rPr>
          <w:u w:val="single"/>
        </w:rPr>
        <w:t>must</w:t>
      </w:r>
      <w:r w:rsidRPr="00963E70">
        <w:t xml:space="preserve"> be performed before the Supplier's score can be adjusted.</w:t>
      </w:r>
    </w:p>
    <w:p w:rsidR="0013553F" w:rsidRPr="00963E70" w:rsidRDefault="0013553F" w:rsidP="0013553F">
      <w:r w:rsidRPr="00963E70">
        <w:rPr>
          <w:b/>
        </w:rPr>
        <w:t>Supplier Process not Accepted - Supplier Rejected:</w:t>
      </w:r>
      <w:r w:rsidRPr="00963E70">
        <w:t xml:space="preserve"> Based on assessment results supplier’s process is identified as a too weak to meet ABB’s requireme</w:t>
      </w:r>
      <w:r w:rsidR="0073776F" w:rsidRPr="00963E70">
        <w:t>nts.</w:t>
      </w:r>
    </w:p>
    <w:p w:rsidR="0013553F" w:rsidRPr="00963E70" w:rsidRDefault="0013553F" w:rsidP="003B5F9B">
      <w:pPr>
        <w:numPr>
          <w:ilvl w:val="0"/>
          <w:numId w:val="26"/>
        </w:numPr>
      </w:pPr>
      <w:r w:rsidRPr="00963E70">
        <w:t>In some cases the LBU may require the supplier to make a certain number of improvements before the final decision to approve or reject is made.</w:t>
      </w:r>
    </w:p>
    <w:p w:rsidR="0013553F" w:rsidRPr="00963E70" w:rsidRDefault="0013553F" w:rsidP="003B5F9B">
      <w:pPr>
        <w:numPr>
          <w:ilvl w:val="0"/>
          <w:numId w:val="26"/>
        </w:numPr>
      </w:pPr>
      <w:r w:rsidRPr="00963E70">
        <w:t>Process assessment is location specific, if the same product or service could be supplied from another of the supplier’s locations, it needs to be evaluated on its own merit.</w:t>
      </w:r>
    </w:p>
    <w:p w:rsidR="0013553F" w:rsidRPr="00963E70" w:rsidRDefault="0013553F" w:rsidP="003B5F9B">
      <w:pPr>
        <w:numPr>
          <w:ilvl w:val="0"/>
          <w:numId w:val="26"/>
        </w:numPr>
      </w:pPr>
      <w:r w:rsidRPr="00963E70">
        <w:t>If the supplier is delivering multiple parts or services from the same process, the process assessment can be approved for the group of deliverables.</w:t>
      </w:r>
    </w:p>
    <w:p w:rsidR="0013553F" w:rsidRDefault="0013553F" w:rsidP="0073776F">
      <w:pPr>
        <w:pStyle w:val="Heading2"/>
      </w:pPr>
      <w:bookmarkStart w:id="12" w:name="_Toc298914735"/>
      <w:r>
        <w:t>First Delivery Assessment</w:t>
      </w:r>
      <w:bookmarkEnd w:id="12"/>
      <w:r>
        <w:t xml:space="preserve"> </w:t>
      </w:r>
    </w:p>
    <w:p w:rsidR="0013553F" w:rsidRPr="00963E70" w:rsidRDefault="0013553F" w:rsidP="0013553F">
      <w:pPr>
        <w:rPr>
          <w:rStyle w:val="Strong"/>
        </w:rPr>
      </w:pPr>
      <w:r w:rsidRPr="00963E70">
        <w:rPr>
          <w:rStyle w:val="Strong"/>
        </w:rPr>
        <w:t>Activity Description</w:t>
      </w:r>
    </w:p>
    <w:p w:rsidR="0013553F" w:rsidRPr="00963E70" w:rsidRDefault="0013553F" w:rsidP="0013553F">
      <w:r w:rsidRPr="00963E70">
        <w:t>This part of the process is to verify that initial samples and first delivery runs are in compliance with all requirements.</w:t>
      </w:r>
    </w:p>
    <w:p w:rsidR="0013553F" w:rsidRPr="00963E70" w:rsidRDefault="0013553F" w:rsidP="0013553F">
      <w:pPr>
        <w:rPr>
          <w:rStyle w:val="Strong"/>
        </w:rPr>
      </w:pPr>
      <w:r w:rsidRPr="00963E70">
        <w:rPr>
          <w:rStyle w:val="Strong"/>
        </w:rPr>
        <w:t>Actions</w:t>
      </w:r>
    </w:p>
    <w:p w:rsidR="0013553F" w:rsidRPr="00963E70" w:rsidRDefault="0013553F" w:rsidP="003B5F9B">
      <w:pPr>
        <w:numPr>
          <w:ilvl w:val="0"/>
          <w:numId w:val="27"/>
        </w:numPr>
      </w:pPr>
      <w:r w:rsidRPr="00963E70">
        <w:t>In cases where samples are required, LBU Quality responsible will provide the Supplier with sample requirements (number of samples, method of packaging, and identification, delivery date, etc…), verify samples according to drawings and requirements and approve samples.</w:t>
      </w:r>
    </w:p>
    <w:p w:rsidR="0013553F" w:rsidRPr="00963E70" w:rsidRDefault="0013553F" w:rsidP="003B5F9B">
      <w:pPr>
        <w:numPr>
          <w:ilvl w:val="0"/>
          <w:numId w:val="27"/>
        </w:numPr>
      </w:pPr>
      <w:r w:rsidRPr="00963E70">
        <w:t>LBU Quality is responsible to ensure that the drawings provided are in line with the latest version of products produced, are in a language, the supplier can read (at least English), and contain international standard norms.</w:t>
      </w:r>
    </w:p>
    <w:p w:rsidR="0013553F" w:rsidRPr="00963E70" w:rsidRDefault="0013553F" w:rsidP="003B5F9B">
      <w:pPr>
        <w:numPr>
          <w:ilvl w:val="0"/>
          <w:numId w:val="27"/>
        </w:numPr>
      </w:pPr>
      <w:r w:rsidRPr="00963E70">
        <w:t>LBU Quality responsible requests a First Delivery Plan from the Supplier which defines how the Supplier will monitor the first deliveries to avoid non-conforming parts being delivered to ABB.</w:t>
      </w:r>
    </w:p>
    <w:p w:rsidR="0013553F" w:rsidRPr="00963E70" w:rsidRDefault="0013553F" w:rsidP="003B5F9B">
      <w:pPr>
        <w:numPr>
          <w:ilvl w:val="0"/>
          <w:numId w:val="27"/>
        </w:numPr>
      </w:pPr>
      <w:r w:rsidRPr="00963E70">
        <w:t>LBU Quality responsible defines the incoming inspection plan for these first deliveries.</w:t>
      </w:r>
    </w:p>
    <w:p w:rsidR="0013553F" w:rsidRPr="00963E70" w:rsidRDefault="0013553F" w:rsidP="003B5F9B">
      <w:pPr>
        <w:numPr>
          <w:ilvl w:val="0"/>
          <w:numId w:val="27"/>
        </w:numPr>
      </w:pPr>
      <w:r w:rsidRPr="00963E70">
        <w:t>First deliveries are checked according to plans and any non-conformances are reported to the supplier, Supplier makes the necessary corrections or improvement and re-submits samples or deliveries.</w:t>
      </w:r>
    </w:p>
    <w:p w:rsidR="0013553F" w:rsidRPr="00963E70" w:rsidRDefault="0013553F" w:rsidP="0013553F">
      <w:pPr>
        <w:rPr>
          <w:rStyle w:val="Strong"/>
        </w:rPr>
      </w:pPr>
      <w:r w:rsidRPr="00963E70">
        <w:rPr>
          <w:rStyle w:val="Strong"/>
        </w:rPr>
        <w:t>Comments and Guidelines</w:t>
      </w:r>
    </w:p>
    <w:p w:rsidR="0013553F" w:rsidRPr="00963E70" w:rsidRDefault="0013553F" w:rsidP="003B5F9B">
      <w:pPr>
        <w:pStyle w:val="Heading31"/>
        <w:numPr>
          <w:ilvl w:val="0"/>
          <w:numId w:val="30"/>
        </w:numPr>
        <w:rPr>
          <w:rFonts w:ascii="Times New Roman" w:hAnsi="Times New Roman" w:cs="Times New Roman"/>
          <w:b w:val="0"/>
          <w:sz w:val="20"/>
          <w:szCs w:val="20"/>
        </w:rPr>
      </w:pPr>
      <w:r w:rsidRPr="00963E70">
        <w:rPr>
          <w:rFonts w:ascii="Times New Roman" w:hAnsi="Times New Roman" w:cs="Times New Roman"/>
          <w:b w:val="0"/>
          <w:sz w:val="20"/>
          <w:szCs w:val="20"/>
        </w:rPr>
        <w:t>Care must be taken when defining the First Delivery inspection plan in order to validate the Supplier’s process capability.</w:t>
      </w:r>
    </w:p>
    <w:p w:rsidR="0013553F" w:rsidRDefault="0013553F" w:rsidP="0073776F">
      <w:pPr>
        <w:pStyle w:val="Heading2"/>
      </w:pPr>
      <w:bookmarkStart w:id="13" w:name="_Toc298914736"/>
      <w:r>
        <w:t>First Delivery Assessment is OK?</w:t>
      </w:r>
      <w:bookmarkEnd w:id="13"/>
      <w:r>
        <w:t xml:space="preserve"> </w:t>
      </w:r>
    </w:p>
    <w:p w:rsidR="0013553F" w:rsidRPr="00963E70" w:rsidRDefault="0013553F" w:rsidP="0013553F">
      <w:pPr>
        <w:rPr>
          <w:rStyle w:val="Strong"/>
        </w:rPr>
      </w:pPr>
      <w:r w:rsidRPr="00963E70">
        <w:rPr>
          <w:rStyle w:val="Strong"/>
        </w:rPr>
        <w:t>Activity Description</w:t>
      </w:r>
    </w:p>
    <w:p w:rsidR="0013553F" w:rsidRPr="00963E70" w:rsidRDefault="0013553F" w:rsidP="0013553F">
      <w:r w:rsidRPr="00963E70">
        <w:t>Decide if samples and first delivery are acceptable and determine if supplier/deliverable can be approved for regular deliveries.</w:t>
      </w:r>
    </w:p>
    <w:p w:rsidR="0013553F" w:rsidRPr="00963E70" w:rsidRDefault="0013553F" w:rsidP="0013553F">
      <w:pPr>
        <w:rPr>
          <w:rStyle w:val="Strong"/>
        </w:rPr>
      </w:pPr>
      <w:r w:rsidRPr="00963E70">
        <w:rPr>
          <w:rStyle w:val="Strong"/>
        </w:rPr>
        <w:t>Actions</w:t>
      </w:r>
    </w:p>
    <w:p w:rsidR="0013553F" w:rsidRPr="00963E70" w:rsidRDefault="0013553F" w:rsidP="003B5F9B">
      <w:pPr>
        <w:numPr>
          <w:ilvl w:val="0"/>
          <w:numId w:val="28"/>
        </w:numPr>
      </w:pPr>
      <w:r w:rsidRPr="00963E70">
        <w:t>Review sample and delivery results</w:t>
      </w:r>
    </w:p>
    <w:p w:rsidR="0013553F" w:rsidRPr="00963E70" w:rsidRDefault="0013553F" w:rsidP="003B5F9B">
      <w:pPr>
        <w:numPr>
          <w:ilvl w:val="0"/>
          <w:numId w:val="28"/>
        </w:numPr>
      </w:pPr>
      <w:r w:rsidRPr="00963E70">
        <w:t>Determine if Supplier/deliverable met requirements.</w:t>
      </w:r>
    </w:p>
    <w:p w:rsidR="0013553F" w:rsidRPr="00963E70" w:rsidRDefault="0013553F" w:rsidP="0013553F">
      <w:pPr>
        <w:rPr>
          <w:rStyle w:val="Strong"/>
        </w:rPr>
      </w:pPr>
      <w:r w:rsidRPr="00963E70">
        <w:rPr>
          <w:rStyle w:val="Strong"/>
        </w:rPr>
        <w:t>Comments and Guidelines</w:t>
      </w:r>
    </w:p>
    <w:p w:rsidR="0013553F" w:rsidRPr="00963E70" w:rsidRDefault="0013553F" w:rsidP="0013553F">
      <w:r w:rsidRPr="00963E70">
        <w:rPr>
          <w:b/>
        </w:rPr>
        <w:t>Supplier/deliverable qualified:</w:t>
      </w:r>
      <w:r w:rsidRPr="00963E70">
        <w:t xml:space="preserve"> Supplier deliverable meets requirements. Supplier is qualified for the regular delivery of this specific deliverable.</w:t>
      </w:r>
    </w:p>
    <w:p w:rsidR="0013553F" w:rsidRPr="00963E70" w:rsidRDefault="0013553F" w:rsidP="0013553F">
      <w:r w:rsidRPr="00963E70">
        <w:rPr>
          <w:b/>
        </w:rPr>
        <w:t>Supplier/deliverable rejected:</w:t>
      </w:r>
      <w:r w:rsidRPr="00963E70">
        <w:t xml:space="preserve"> Supplier deliverable does not meet requirements. Supplier should resubmit new deliverables for re-assessment.</w:t>
      </w:r>
    </w:p>
    <w:p w:rsidR="0013553F" w:rsidRPr="00963E70" w:rsidRDefault="0013553F" w:rsidP="003B5F9B">
      <w:pPr>
        <w:numPr>
          <w:ilvl w:val="0"/>
          <w:numId w:val="29"/>
        </w:numPr>
      </w:pPr>
      <w:r w:rsidRPr="00963E70">
        <w:lastRenderedPageBreak/>
        <w:t>In some cases it may take a few iterations of samples and first deliveries before the final decision to approve or reject is made.</w:t>
      </w:r>
    </w:p>
    <w:p w:rsidR="0013553F" w:rsidRPr="00963E70" w:rsidRDefault="0013553F" w:rsidP="003B5F9B">
      <w:pPr>
        <w:numPr>
          <w:ilvl w:val="0"/>
          <w:numId w:val="29"/>
        </w:numPr>
      </w:pPr>
      <w:r w:rsidRPr="00963E70">
        <w:t>LBU QO provide</w:t>
      </w:r>
      <w:r w:rsidR="0073776F" w:rsidRPr="00963E70">
        <w:t>s</w:t>
      </w:r>
      <w:r w:rsidRPr="00963E70">
        <w:t xml:space="preserve"> detailed feedback to the supplier about the non-compliance areas of the first deliveries.</w:t>
      </w:r>
    </w:p>
    <w:p w:rsidR="0013553F" w:rsidRPr="00963E70" w:rsidRDefault="0013553F" w:rsidP="003B5F9B">
      <w:pPr>
        <w:numPr>
          <w:ilvl w:val="0"/>
          <w:numId w:val="29"/>
        </w:numPr>
      </w:pPr>
      <w:r w:rsidRPr="00963E70">
        <w:t>It is only at this point that the supplier is qualified for supply of a specific deliverable or set of deliverables.</w:t>
      </w:r>
    </w:p>
    <w:p w:rsidR="0013553F" w:rsidRPr="00963E70" w:rsidRDefault="0013553F" w:rsidP="003B5F9B">
      <w:pPr>
        <w:numPr>
          <w:ilvl w:val="0"/>
          <w:numId w:val="29"/>
        </w:numPr>
      </w:pPr>
      <w:r w:rsidRPr="00963E70">
        <w:t>If the quality of the deliverables is fluctuating, a process Audit might be necessary.</w:t>
      </w:r>
    </w:p>
    <w:p w:rsidR="00ED6C4C" w:rsidRPr="00963E70" w:rsidRDefault="00ED6C4C" w:rsidP="00ED6C4C">
      <w:pPr>
        <w:autoSpaceDE w:val="0"/>
        <w:autoSpaceDN w:val="0"/>
        <w:adjustRightInd w:val="0"/>
        <w:spacing w:before="240"/>
        <w:rPr>
          <w:rFonts w:ascii="Tms Rmn" w:hAnsi="Tms Rmn"/>
        </w:rPr>
      </w:pPr>
    </w:p>
    <w:p w:rsidR="005061E3" w:rsidRDefault="005061E3" w:rsidP="0073776F">
      <w:pPr>
        <w:pStyle w:val="Heading1"/>
        <w:rPr>
          <w:szCs w:val="24"/>
        </w:rPr>
      </w:pPr>
      <w:bookmarkStart w:id="14" w:name="_Toc298914737"/>
      <w:r w:rsidRPr="0073776F">
        <w:rPr>
          <w:szCs w:val="24"/>
        </w:rPr>
        <w:t>Key Focus Areas</w:t>
      </w:r>
      <w:bookmarkEnd w:id="14"/>
    </w:p>
    <w:p w:rsidR="00992B39" w:rsidRPr="00DC02DF" w:rsidRDefault="00992B39" w:rsidP="00992B39">
      <w:pPr>
        <w:spacing w:before="60" w:after="60" w:line="288" w:lineRule="auto"/>
        <w:rPr>
          <w:lang w:val="en-GB"/>
        </w:rPr>
      </w:pPr>
      <w:r w:rsidRPr="00516372">
        <w:t xml:space="preserve">As part of our overall commitment to </w:t>
      </w:r>
      <w:r>
        <w:t>our stakeholders</w:t>
      </w:r>
      <w:r w:rsidRPr="00516372">
        <w:t xml:space="preserve">, ABB needs to work with its suppliers in the areas of </w:t>
      </w:r>
      <w:r>
        <w:t xml:space="preserve">quality, </w:t>
      </w:r>
      <w:r w:rsidRPr="00516372">
        <w:t xml:space="preserve">environment, </w:t>
      </w:r>
      <w:r>
        <w:t xml:space="preserve">social responsibility, health and safety, and </w:t>
      </w:r>
      <w:r w:rsidRPr="00516372">
        <w:t>business ethics</w:t>
      </w:r>
      <w:r>
        <w:t>. Details on ABB’s policies on</w:t>
      </w:r>
      <w:r w:rsidRPr="00516372">
        <w:t xml:space="preserve"> </w:t>
      </w:r>
      <w:r>
        <w:t xml:space="preserve">quality, business ethics, and Sustainability can be found our our website at </w:t>
      </w:r>
      <w:hyperlink r:id="rId10" w:history="1">
        <w:r w:rsidRPr="00910DBB">
          <w:rPr>
            <w:rStyle w:val="Hyperlink"/>
          </w:rPr>
          <w:t>www.abb.com</w:t>
        </w:r>
      </w:hyperlink>
      <w:r>
        <w:t xml:space="preserve">. </w:t>
      </w:r>
      <w:r w:rsidRPr="00F36E01">
        <w:rPr>
          <w:rFonts w:cs="Arial"/>
          <w:lang w:val="en-GB"/>
        </w:rPr>
        <w:t xml:space="preserve">ABB expects </w:t>
      </w:r>
      <w:r>
        <w:rPr>
          <w:rFonts w:cs="Arial"/>
          <w:lang w:val="en-GB"/>
        </w:rPr>
        <w:t>its</w:t>
      </w:r>
      <w:r w:rsidRPr="00F36E01">
        <w:rPr>
          <w:rFonts w:cs="Arial"/>
          <w:lang w:val="en-GB"/>
        </w:rPr>
        <w:t xml:space="preserve"> </w:t>
      </w:r>
      <w:r>
        <w:rPr>
          <w:rFonts w:cs="Arial"/>
          <w:lang w:val="en-GB"/>
        </w:rPr>
        <w:t>s</w:t>
      </w:r>
      <w:r w:rsidRPr="00F36E01">
        <w:rPr>
          <w:rFonts w:cs="Arial"/>
          <w:lang w:val="en-GB"/>
        </w:rPr>
        <w:t>upplier</w:t>
      </w:r>
      <w:r>
        <w:rPr>
          <w:rFonts w:cs="Arial"/>
          <w:lang w:val="en-GB"/>
        </w:rPr>
        <w:t>s</w:t>
      </w:r>
      <w:r w:rsidRPr="00F36E01">
        <w:rPr>
          <w:rFonts w:cs="Arial"/>
          <w:lang w:val="en-GB"/>
        </w:rPr>
        <w:t xml:space="preserve"> to </w:t>
      </w:r>
      <w:r>
        <w:rPr>
          <w:rFonts w:cs="Arial"/>
          <w:lang w:val="en-GB"/>
        </w:rPr>
        <w:t xml:space="preserve">have the same commitment to responsible business and therefore transfer these expectations to </w:t>
      </w:r>
      <w:r w:rsidRPr="00F36E01">
        <w:rPr>
          <w:rFonts w:cs="Arial"/>
          <w:lang w:val="en-GB"/>
        </w:rPr>
        <w:t>each of its sub-suppliers providing goods or services directly or indirectly to ABB</w:t>
      </w:r>
      <w:r w:rsidR="002F2A8B">
        <w:rPr>
          <w:rFonts w:cs="Arial"/>
          <w:lang w:val="en-GB"/>
        </w:rPr>
        <w:t>. Our expectation is that all members of ABB’s supply chain</w:t>
      </w:r>
      <w:r w:rsidRPr="00F36E01">
        <w:rPr>
          <w:rFonts w:cs="Arial"/>
          <w:lang w:val="en-GB"/>
        </w:rPr>
        <w:t xml:space="preserve"> act in compliance w</w:t>
      </w:r>
      <w:r w:rsidR="002F2A8B">
        <w:rPr>
          <w:rFonts w:cs="Arial"/>
          <w:lang w:val="en-GB"/>
        </w:rPr>
        <w:t>ith the ABB Supplier Code of Conduct.</w:t>
      </w:r>
    </w:p>
    <w:p w:rsidR="0091760C" w:rsidRPr="00142BF1" w:rsidRDefault="0091760C" w:rsidP="0073776F">
      <w:pPr>
        <w:pStyle w:val="Heading2"/>
      </w:pPr>
      <w:bookmarkStart w:id="15" w:name="_Toc298914738"/>
      <w:r w:rsidRPr="00142BF1">
        <w:t>Quality Management</w:t>
      </w:r>
      <w:bookmarkEnd w:id="15"/>
    </w:p>
    <w:p w:rsidR="00DF4501" w:rsidRPr="00963E70" w:rsidRDefault="0091760C" w:rsidP="00DF4501">
      <w:pPr>
        <w:pStyle w:val="Text1"/>
        <w:spacing w:before="100" w:beforeAutospacing="1" w:after="100" w:afterAutospacing="1"/>
        <w:ind w:left="634"/>
        <w:rPr>
          <w:rFonts w:ascii="Arial" w:eastAsia="Arial Unicode MS" w:hAnsi="Arial" w:cs="Arial"/>
          <w:sz w:val="20"/>
        </w:rPr>
      </w:pPr>
      <w:r w:rsidRPr="00963E70">
        <w:rPr>
          <w:rFonts w:ascii="Arial" w:eastAsia="Arial Unicode MS" w:hAnsi="Arial" w:cs="Arial"/>
          <w:sz w:val="20"/>
        </w:rPr>
        <w:t>Suppliers must agree to introduce and maintain a quality management s</w:t>
      </w:r>
      <w:r w:rsidR="00963E70">
        <w:rPr>
          <w:rFonts w:ascii="Arial" w:eastAsia="Arial Unicode MS" w:hAnsi="Arial" w:cs="Arial"/>
          <w:sz w:val="20"/>
        </w:rPr>
        <w:t>ystem according to ISO 9001:2008</w:t>
      </w:r>
      <w:r w:rsidRPr="00963E70">
        <w:rPr>
          <w:rFonts w:ascii="Arial" w:eastAsia="Arial Unicode MS" w:hAnsi="Arial" w:cs="Arial"/>
          <w:sz w:val="20"/>
        </w:rPr>
        <w:t>, or equivalent third party certification recognized by ABB, with the obligation to</w:t>
      </w:r>
      <w:r w:rsidR="00832684">
        <w:rPr>
          <w:rFonts w:ascii="Arial" w:eastAsia="Arial Unicode MS" w:hAnsi="Arial" w:cs="Arial"/>
          <w:sz w:val="20"/>
        </w:rPr>
        <w:t xml:space="preserve"> on-time and</w:t>
      </w:r>
      <w:r w:rsidRPr="00963E70">
        <w:rPr>
          <w:rFonts w:ascii="Arial" w:eastAsia="Arial Unicode MS" w:hAnsi="Arial" w:cs="Arial"/>
          <w:sz w:val="20"/>
        </w:rPr>
        <w:t xml:space="preserve"> defect free delivery</w:t>
      </w:r>
      <w:r w:rsidR="00832684">
        <w:rPr>
          <w:rFonts w:ascii="Arial" w:eastAsia="Arial Unicode MS" w:hAnsi="Arial" w:cs="Arial"/>
          <w:sz w:val="20"/>
        </w:rPr>
        <w:t>,</w:t>
      </w:r>
      <w:r w:rsidRPr="00963E70">
        <w:rPr>
          <w:rFonts w:ascii="Arial" w:eastAsia="Arial Unicode MS" w:hAnsi="Arial" w:cs="Arial"/>
          <w:sz w:val="20"/>
        </w:rPr>
        <w:t xml:space="preserve"> and </w:t>
      </w:r>
      <w:r w:rsidR="00832684">
        <w:rPr>
          <w:rFonts w:ascii="Arial" w:eastAsia="Arial Unicode MS" w:hAnsi="Arial" w:cs="Arial"/>
          <w:sz w:val="20"/>
        </w:rPr>
        <w:t>continuous</w:t>
      </w:r>
      <w:r w:rsidRPr="00963E70">
        <w:rPr>
          <w:rFonts w:ascii="Arial" w:eastAsia="Arial Unicode MS" w:hAnsi="Arial" w:cs="Arial"/>
          <w:sz w:val="20"/>
        </w:rPr>
        <w:t xml:space="preserve"> improve</w:t>
      </w:r>
      <w:r w:rsidR="00832684">
        <w:rPr>
          <w:rFonts w:ascii="Arial" w:eastAsia="Arial Unicode MS" w:hAnsi="Arial" w:cs="Arial"/>
          <w:sz w:val="20"/>
        </w:rPr>
        <w:t>ment of</w:t>
      </w:r>
      <w:r w:rsidRPr="00963E70">
        <w:rPr>
          <w:rFonts w:ascii="Arial" w:eastAsia="Arial Unicode MS" w:hAnsi="Arial" w:cs="Arial"/>
          <w:sz w:val="20"/>
        </w:rPr>
        <w:t xml:space="preserve"> their performance.</w:t>
      </w:r>
      <w:r w:rsidR="00D65C5A" w:rsidRPr="00963E70">
        <w:rPr>
          <w:rFonts w:ascii="Arial" w:eastAsia="Arial Unicode MS" w:hAnsi="Arial" w:cs="Arial"/>
          <w:sz w:val="20"/>
        </w:rPr>
        <w:t xml:space="preserve"> </w:t>
      </w:r>
      <w:r w:rsidRPr="00963E70">
        <w:rPr>
          <w:rFonts w:ascii="Arial" w:eastAsia="Arial Unicode MS" w:hAnsi="Arial" w:cs="Arial"/>
          <w:sz w:val="20"/>
        </w:rPr>
        <w:t xml:space="preserve">Certified suppliers must send a copy of their quality system certifications to ABB. Suppliers who are not certified shall present to ABB their plan </w:t>
      </w:r>
      <w:r w:rsidR="00E67EA3" w:rsidRPr="00963E70">
        <w:rPr>
          <w:rFonts w:ascii="Arial" w:eastAsia="Arial Unicode MS" w:hAnsi="Arial" w:cs="Arial"/>
          <w:sz w:val="20"/>
        </w:rPr>
        <w:t xml:space="preserve">for management of </w:t>
      </w:r>
      <w:r w:rsidR="00FE1A22" w:rsidRPr="00963E70">
        <w:rPr>
          <w:rFonts w:ascii="Arial" w:eastAsia="Arial Unicode MS" w:hAnsi="Arial" w:cs="Arial"/>
          <w:sz w:val="20"/>
        </w:rPr>
        <w:t xml:space="preserve">Quality </w:t>
      </w:r>
      <w:r w:rsidRPr="00963E70">
        <w:rPr>
          <w:rFonts w:ascii="Arial" w:eastAsia="Arial Unicode MS" w:hAnsi="Arial" w:cs="Arial"/>
          <w:sz w:val="20"/>
        </w:rPr>
        <w:t>and may be subject to a Quality Management System audit by ABB.</w:t>
      </w:r>
    </w:p>
    <w:p w:rsidR="0091760C" w:rsidRPr="00142BF1" w:rsidRDefault="0091760C" w:rsidP="0073776F">
      <w:pPr>
        <w:pStyle w:val="Heading2"/>
      </w:pPr>
      <w:bookmarkStart w:id="16" w:name="_Toc298914739"/>
      <w:r w:rsidRPr="00142BF1">
        <w:t>Environmental Management</w:t>
      </w:r>
      <w:bookmarkEnd w:id="16"/>
    </w:p>
    <w:p w:rsidR="0091760C" w:rsidRPr="00963E70" w:rsidRDefault="002B398D" w:rsidP="00963E70">
      <w:pPr>
        <w:pStyle w:val="Text1"/>
        <w:spacing w:before="100" w:beforeAutospacing="1" w:after="100" w:afterAutospacing="1"/>
        <w:ind w:left="634"/>
        <w:rPr>
          <w:rFonts w:ascii="Arial" w:eastAsia="Arial Unicode MS" w:hAnsi="Arial" w:cs="Arial"/>
          <w:sz w:val="20"/>
        </w:rPr>
      </w:pPr>
      <w:r w:rsidRPr="00963E70">
        <w:rPr>
          <w:rFonts w:ascii="Arial" w:eastAsia="Arial Unicode MS" w:hAnsi="Arial" w:cs="Arial"/>
          <w:sz w:val="20"/>
        </w:rPr>
        <w:t xml:space="preserve">ABB's environmental management principles also apply to its suppliers (link to </w:t>
      </w:r>
      <w:hyperlink r:id="rId11" w:history="1">
        <w:r w:rsidRPr="00963E70">
          <w:rPr>
            <w:rFonts w:ascii="Arial" w:eastAsia="Arial Unicode MS" w:hAnsi="Arial" w:cs="Arial"/>
            <w:sz w:val="20"/>
          </w:rPr>
          <w:t>ABB Sustainability Policies</w:t>
        </w:r>
      </w:hyperlink>
      <w:r w:rsidRPr="00963E70">
        <w:rPr>
          <w:rFonts w:ascii="Arial" w:eastAsia="Arial Unicode MS" w:hAnsi="Arial" w:cs="Arial"/>
          <w:sz w:val="20"/>
        </w:rPr>
        <w:t>). As a general objective, ABB wants to do business with suppliers who have implemented environmental management systems complying with the requirements of ISO 14001.  Suppliers no</w:t>
      </w:r>
      <w:r w:rsidR="0013296A" w:rsidRPr="00963E70">
        <w:rPr>
          <w:rFonts w:ascii="Arial" w:eastAsia="Arial Unicode MS" w:hAnsi="Arial" w:cs="Arial"/>
          <w:sz w:val="20"/>
        </w:rPr>
        <w:t>t yet having implemented ISO 140</w:t>
      </w:r>
      <w:r w:rsidRPr="00963E70">
        <w:rPr>
          <w:rFonts w:ascii="Arial" w:eastAsia="Arial Unicode MS" w:hAnsi="Arial" w:cs="Arial"/>
          <w:sz w:val="20"/>
        </w:rPr>
        <w:t>01 must at least have implemented an environmental policy and ensured that all operations and processes comply with relevant standards, legislation and international conventions. Suppliers must have identified and documented the significant environmental aspects of their manufacturing or supply processes, covering their scope of supply to ABB. Suppliers must also have implemented processes to ensure continuous improvement of their environmental performance, and must adhere to ABB’s list of prohibited and restricted materials and substances when fulfilling their supply contracts.</w:t>
      </w:r>
    </w:p>
    <w:p w:rsidR="0091760C" w:rsidRPr="00142BF1" w:rsidRDefault="0091760C" w:rsidP="0073776F">
      <w:pPr>
        <w:pStyle w:val="Heading2"/>
      </w:pPr>
      <w:bookmarkStart w:id="17" w:name="_Toc298914740"/>
      <w:r w:rsidRPr="00142BF1">
        <w:t>Social Responsibility</w:t>
      </w:r>
      <w:bookmarkEnd w:id="17"/>
    </w:p>
    <w:p w:rsidR="002B398D" w:rsidRPr="00963E70" w:rsidRDefault="002B398D" w:rsidP="00963E70">
      <w:pPr>
        <w:pStyle w:val="Text1"/>
        <w:spacing w:before="100" w:beforeAutospacing="1" w:after="100" w:afterAutospacing="1"/>
        <w:ind w:left="634"/>
        <w:rPr>
          <w:rFonts w:ascii="Arial" w:eastAsia="Arial Unicode MS" w:hAnsi="Arial" w:cs="Arial"/>
          <w:sz w:val="20"/>
        </w:rPr>
      </w:pPr>
      <w:r w:rsidRPr="00963E70">
        <w:rPr>
          <w:rFonts w:ascii="Arial" w:eastAsia="Arial Unicode MS" w:hAnsi="Arial" w:cs="Arial"/>
          <w:sz w:val="20"/>
        </w:rPr>
        <w:t>ABB's management principles for social responsibility also apply to its suppliers. Suppliers must ensure that all operations and processes comply with relevant standards, legislation and international conventions. A senior manager shall be responsible for ensuring that systems and procedures for soci</w:t>
      </w:r>
      <w:r w:rsidR="00C30F66">
        <w:rPr>
          <w:rFonts w:ascii="Arial" w:eastAsia="Arial Unicode MS" w:hAnsi="Arial" w:cs="Arial"/>
          <w:sz w:val="20"/>
        </w:rPr>
        <w:t>al responsibility are in place.</w:t>
      </w:r>
    </w:p>
    <w:p w:rsidR="002B398D" w:rsidRDefault="00C30F66" w:rsidP="00C30F66">
      <w:pPr>
        <w:pStyle w:val="Heading3"/>
        <w:ind w:left="630"/>
      </w:pPr>
      <w:r>
        <w:t>Human Rights</w:t>
      </w:r>
    </w:p>
    <w:p w:rsidR="00C30F66" w:rsidRPr="00C30F66" w:rsidRDefault="00C30F66" w:rsidP="00992B39">
      <w:pPr>
        <w:pStyle w:val="Body"/>
        <w:spacing w:after="0"/>
        <w:ind w:left="990"/>
        <w:rPr>
          <w:rFonts w:eastAsia="Arial Unicode MS"/>
          <w:sz w:val="20"/>
        </w:rPr>
      </w:pPr>
      <w:r w:rsidRPr="00C30F66">
        <w:rPr>
          <w:rFonts w:eastAsia="Arial Unicode MS"/>
          <w:sz w:val="20"/>
        </w:rPr>
        <w:t>ABB requests the following business practices from Suppliers:</w:t>
      </w:r>
    </w:p>
    <w:p w:rsidR="00C30F66" w:rsidRDefault="00C30F66" w:rsidP="003B5F9B">
      <w:pPr>
        <w:pStyle w:val="Body"/>
        <w:numPr>
          <w:ilvl w:val="0"/>
          <w:numId w:val="31"/>
        </w:numPr>
        <w:spacing w:after="0"/>
        <w:ind w:left="1354"/>
        <w:rPr>
          <w:rFonts w:eastAsia="Arial Unicode MS"/>
          <w:sz w:val="20"/>
        </w:rPr>
      </w:pPr>
      <w:r>
        <w:rPr>
          <w:rFonts w:eastAsia="Arial Unicode MS"/>
          <w:sz w:val="20"/>
        </w:rPr>
        <w:t>To respect the personal dignity, privacy and rights of each individual</w:t>
      </w:r>
    </w:p>
    <w:p w:rsidR="000A0D65" w:rsidRPr="000A0D65" w:rsidRDefault="000A0D65" w:rsidP="003B5F9B">
      <w:pPr>
        <w:pStyle w:val="Body"/>
        <w:numPr>
          <w:ilvl w:val="0"/>
          <w:numId w:val="31"/>
        </w:numPr>
        <w:spacing w:after="0"/>
        <w:ind w:left="1354"/>
        <w:rPr>
          <w:rFonts w:eastAsia="Arial Unicode MS"/>
          <w:sz w:val="20"/>
        </w:rPr>
      </w:pPr>
      <w:r w:rsidRPr="000A0D65">
        <w:rPr>
          <w:rFonts w:eastAsia="Arial Unicode MS"/>
          <w:sz w:val="20"/>
        </w:rPr>
        <w:t>to respect the personal dignity, privacy and rights of each individual;</w:t>
      </w:r>
    </w:p>
    <w:p w:rsidR="000A0D65" w:rsidRPr="000A0D65" w:rsidRDefault="000A0D65" w:rsidP="003B5F9B">
      <w:pPr>
        <w:pStyle w:val="Body"/>
        <w:numPr>
          <w:ilvl w:val="0"/>
          <w:numId w:val="31"/>
        </w:numPr>
        <w:spacing w:after="0"/>
        <w:ind w:left="1354"/>
        <w:rPr>
          <w:rFonts w:eastAsia="Arial Unicode MS"/>
          <w:sz w:val="20"/>
        </w:rPr>
      </w:pPr>
      <w:r w:rsidRPr="000A0D65">
        <w:rPr>
          <w:rFonts w:eastAsia="Arial Unicode MS"/>
          <w:sz w:val="20"/>
        </w:rPr>
        <w:t>to refuse to employ or make anyone work against his or her will; and</w:t>
      </w:r>
    </w:p>
    <w:p w:rsidR="000A0D65" w:rsidRPr="000A0D65" w:rsidRDefault="000A0D65" w:rsidP="003B5F9B">
      <w:pPr>
        <w:pStyle w:val="Body"/>
        <w:numPr>
          <w:ilvl w:val="0"/>
          <w:numId w:val="31"/>
        </w:numPr>
        <w:spacing w:after="0"/>
        <w:ind w:left="1354"/>
        <w:rPr>
          <w:rFonts w:eastAsia="Arial Unicode MS"/>
          <w:sz w:val="20"/>
        </w:rPr>
      </w:pPr>
      <w:r w:rsidRPr="000A0D65">
        <w:rPr>
          <w:rFonts w:eastAsia="Arial Unicode MS"/>
          <w:sz w:val="20"/>
        </w:rPr>
        <w:t>to prohibit behaviour including gestures, language and physical contact, that is sexual, coercive, threatening, abusive or exploitative behaviour.</w:t>
      </w:r>
    </w:p>
    <w:p w:rsidR="000A0D65" w:rsidRPr="000A0D65" w:rsidRDefault="000A0D65" w:rsidP="000A0D65">
      <w:pPr>
        <w:pStyle w:val="Heading3"/>
        <w:ind w:left="630"/>
      </w:pPr>
      <w:r w:rsidRPr="000A0D65">
        <w:t>B. Fair Labor Conditions and Child Labor</w:t>
      </w:r>
    </w:p>
    <w:p w:rsidR="000A0D65" w:rsidRPr="000A0D65" w:rsidRDefault="000A0D65" w:rsidP="00992B39">
      <w:pPr>
        <w:pStyle w:val="Body"/>
        <w:spacing w:after="0"/>
        <w:ind w:left="990"/>
        <w:rPr>
          <w:rFonts w:eastAsia="Arial Unicode MS"/>
          <w:sz w:val="20"/>
        </w:rPr>
      </w:pPr>
      <w:r w:rsidRPr="000A0D65">
        <w:rPr>
          <w:rFonts w:eastAsia="Arial Unicode MS"/>
          <w:sz w:val="20"/>
        </w:rPr>
        <w:t>The Supplier will ensure fair labor conditions. In particular, it will</w:t>
      </w:r>
    </w:p>
    <w:p w:rsidR="000A0D65" w:rsidRPr="000A0D65" w:rsidRDefault="000A0D65" w:rsidP="003B5F9B">
      <w:pPr>
        <w:pStyle w:val="Body"/>
        <w:numPr>
          <w:ilvl w:val="0"/>
          <w:numId w:val="31"/>
        </w:numPr>
        <w:spacing w:after="0"/>
        <w:ind w:left="1354"/>
        <w:rPr>
          <w:rFonts w:eastAsia="Arial Unicode MS"/>
          <w:sz w:val="20"/>
        </w:rPr>
      </w:pPr>
      <w:r w:rsidRPr="000A0D65">
        <w:rPr>
          <w:rFonts w:eastAsia="Arial Unicode MS"/>
          <w:sz w:val="20"/>
        </w:rPr>
        <w:t>refrain from employment discrimination based on gender, color, ethnicity, religion, disability, union membership, political affiliation or sexual orientation and furthermore comply with all applicable laws on employment discrimination;</w:t>
      </w:r>
    </w:p>
    <w:p w:rsidR="000A0D65" w:rsidRPr="000A0D65" w:rsidRDefault="000A0D65" w:rsidP="003B5F9B">
      <w:pPr>
        <w:pStyle w:val="Body"/>
        <w:numPr>
          <w:ilvl w:val="0"/>
          <w:numId w:val="31"/>
        </w:numPr>
        <w:spacing w:after="0"/>
        <w:ind w:left="1354"/>
        <w:rPr>
          <w:rFonts w:eastAsia="Arial Unicode MS"/>
          <w:sz w:val="20"/>
        </w:rPr>
      </w:pPr>
      <w:r w:rsidRPr="000A0D65">
        <w:rPr>
          <w:rFonts w:eastAsia="Arial Unicode MS"/>
          <w:sz w:val="20"/>
        </w:rPr>
        <w:lastRenderedPageBreak/>
        <w:t xml:space="preserve">respect the rights of employees to freely associate and bargain collectively; </w:t>
      </w:r>
    </w:p>
    <w:p w:rsidR="000A0D65" w:rsidRPr="000A0D65" w:rsidRDefault="000A0D65" w:rsidP="003B5F9B">
      <w:pPr>
        <w:pStyle w:val="Body"/>
        <w:numPr>
          <w:ilvl w:val="0"/>
          <w:numId w:val="31"/>
        </w:numPr>
        <w:spacing w:after="0"/>
        <w:ind w:left="1354"/>
        <w:rPr>
          <w:rFonts w:eastAsia="Arial Unicode MS"/>
          <w:sz w:val="20"/>
        </w:rPr>
      </w:pPr>
      <w:r w:rsidRPr="000A0D65">
        <w:rPr>
          <w:rFonts w:eastAsia="Arial Unicode MS"/>
          <w:sz w:val="20"/>
        </w:rPr>
        <w:t>not use any forced or compulsory labour or involuntary prison labor and give all employees the choice to leave their employment freely upon reasonable notice;</w:t>
      </w:r>
    </w:p>
    <w:p w:rsidR="000A0D65" w:rsidRPr="000A0D65" w:rsidRDefault="000A0D65" w:rsidP="003B5F9B">
      <w:pPr>
        <w:pStyle w:val="Body"/>
        <w:numPr>
          <w:ilvl w:val="0"/>
          <w:numId w:val="31"/>
        </w:numPr>
        <w:spacing w:after="0"/>
        <w:ind w:left="1354"/>
        <w:rPr>
          <w:rFonts w:eastAsia="Arial Unicode MS"/>
          <w:sz w:val="20"/>
        </w:rPr>
      </w:pPr>
      <w:r w:rsidRPr="000A0D65">
        <w:rPr>
          <w:rFonts w:eastAsia="Arial Unicode MS"/>
          <w:sz w:val="20"/>
        </w:rPr>
        <w:t>compensate employees fairly and follow  local wage regulations and / or collective agreements and where these do not exist, compensate employees so they can at the least meet their basic needs; and</w:t>
      </w:r>
    </w:p>
    <w:p w:rsidR="000A0D65" w:rsidRPr="000A0D65" w:rsidRDefault="000A0D65" w:rsidP="003B5F9B">
      <w:pPr>
        <w:pStyle w:val="Body"/>
        <w:numPr>
          <w:ilvl w:val="0"/>
          <w:numId w:val="31"/>
        </w:numPr>
        <w:spacing w:after="0"/>
        <w:ind w:left="1354"/>
        <w:rPr>
          <w:rFonts w:eastAsia="Arial Unicode MS"/>
          <w:sz w:val="20"/>
        </w:rPr>
      </w:pPr>
      <w:r w:rsidRPr="000A0D65">
        <w:rPr>
          <w:rFonts w:eastAsia="Arial Unicode MS"/>
          <w:sz w:val="20"/>
        </w:rPr>
        <w:t>recommends that working hours should not exceed sixty (60) hours per week including overtime, except for grave emergencies; employees should be allowed at least one (1) uninterrupted day off per week.</w:t>
      </w:r>
    </w:p>
    <w:p w:rsidR="000A0D65" w:rsidRPr="000A0D65" w:rsidRDefault="000A0D65" w:rsidP="00992B39">
      <w:pPr>
        <w:pStyle w:val="Body"/>
        <w:spacing w:after="0"/>
        <w:ind w:left="990"/>
        <w:rPr>
          <w:rFonts w:eastAsia="Arial Unicode MS"/>
          <w:sz w:val="20"/>
        </w:rPr>
      </w:pPr>
      <w:r w:rsidRPr="000A0D65">
        <w:rPr>
          <w:rFonts w:eastAsia="Arial Unicode MS"/>
          <w:sz w:val="20"/>
        </w:rPr>
        <w:t>The Supplier will not tolerate or use child labor in any stage of its general activities other than in accordance with all applicable laws and regulations.</w:t>
      </w:r>
    </w:p>
    <w:p w:rsidR="0091760C" w:rsidRPr="00142BF1" w:rsidRDefault="0091760C" w:rsidP="0073776F">
      <w:pPr>
        <w:pStyle w:val="Heading2"/>
      </w:pPr>
      <w:bookmarkStart w:id="18" w:name="_Toc298914741"/>
      <w:r w:rsidRPr="00142BF1">
        <w:t>Health and Safety Management</w:t>
      </w:r>
      <w:bookmarkEnd w:id="18"/>
    </w:p>
    <w:p w:rsidR="002B398D" w:rsidRDefault="002B398D" w:rsidP="00963E70">
      <w:pPr>
        <w:pStyle w:val="Text1"/>
        <w:spacing w:before="100" w:beforeAutospacing="1" w:after="100" w:afterAutospacing="1"/>
        <w:ind w:left="634"/>
        <w:rPr>
          <w:rFonts w:ascii="Arial" w:eastAsia="Arial Unicode MS" w:hAnsi="Arial" w:cs="Arial"/>
          <w:sz w:val="20"/>
        </w:rPr>
      </w:pPr>
      <w:r w:rsidRPr="00963E70">
        <w:rPr>
          <w:rFonts w:ascii="Arial" w:eastAsia="Arial Unicode MS" w:hAnsi="Arial" w:cs="Arial"/>
          <w:sz w:val="20"/>
        </w:rPr>
        <w:t xml:space="preserve">ABB's management principles for occupational health and safety also apply to its suppliers. Suppliers must provide and ensure a safe and healthy working environment </w:t>
      </w:r>
      <w:r w:rsidR="00C30F66">
        <w:rPr>
          <w:rFonts w:ascii="Arial" w:eastAsia="Arial Unicode MS" w:hAnsi="Arial" w:cs="Arial"/>
          <w:sz w:val="20"/>
        </w:rPr>
        <w:t>for all of its</w:t>
      </w:r>
      <w:r w:rsidRPr="00963E70">
        <w:rPr>
          <w:rFonts w:ascii="Arial" w:eastAsia="Arial Unicode MS" w:hAnsi="Arial" w:cs="Arial"/>
          <w:sz w:val="20"/>
        </w:rPr>
        <w:t xml:space="preserve"> employees</w:t>
      </w:r>
      <w:r w:rsidR="00C30F66">
        <w:rPr>
          <w:rFonts w:ascii="Arial" w:eastAsia="Arial Unicode MS" w:hAnsi="Arial" w:cs="Arial"/>
          <w:sz w:val="20"/>
        </w:rPr>
        <w:t>.</w:t>
      </w:r>
      <w:r w:rsidRPr="00963E70">
        <w:rPr>
          <w:rFonts w:ascii="Arial" w:eastAsia="Arial Unicode MS" w:hAnsi="Arial" w:cs="Arial"/>
          <w:sz w:val="20"/>
        </w:rPr>
        <w:t xml:space="preserve"> Suppliers should implement a health and safety policy and establish objectives to meet this policy. As a minimum, suppliers must ensure that their operations and processes comply with relevant standards and legislation</w:t>
      </w:r>
      <w:r w:rsidR="00C30F66">
        <w:rPr>
          <w:rFonts w:ascii="Arial" w:eastAsia="Arial Unicode MS" w:hAnsi="Arial" w:cs="Arial"/>
          <w:sz w:val="20"/>
        </w:rPr>
        <w:t xml:space="preserve">. </w:t>
      </w:r>
      <w:r w:rsidRPr="00963E70">
        <w:rPr>
          <w:rFonts w:ascii="Arial" w:eastAsia="Arial Unicode MS" w:hAnsi="Arial" w:cs="Arial"/>
          <w:sz w:val="20"/>
        </w:rPr>
        <w:t xml:space="preserve">ABB </w:t>
      </w:r>
      <w:r w:rsidR="002F2A8B">
        <w:rPr>
          <w:rFonts w:ascii="Arial" w:eastAsia="Arial Unicode MS" w:hAnsi="Arial" w:cs="Arial"/>
          <w:sz w:val="20"/>
        </w:rPr>
        <w:t>prefers</w:t>
      </w:r>
      <w:r w:rsidRPr="00963E70">
        <w:rPr>
          <w:rFonts w:ascii="Arial" w:eastAsia="Arial Unicode MS" w:hAnsi="Arial" w:cs="Arial"/>
          <w:sz w:val="20"/>
        </w:rPr>
        <w:t xml:space="preserve"> suppliers who have implemented OHSAS 18001 or equivalent systems for occupational health and safety management.</w:t>
      </w:r>
    </w:p>
    <w:p w:rsidR="000A0D65" w:rsidRPr="00992B39" w:rsidRDefault="000A0D65" w:rsidP="00992B39">
      <w:pPr>
        <w:pStyle w:val="Heading2"/>
      </w:pPr>
      <w:r w:rsidRPr="00992B39">
        <w:t>E. Business Ethics</w:t>
      </w:r>
    </w:p>
    <w:p w:rsidR="000A0D65" w:rsidRPr="00992B39" w:rsidRDefault="000A0D65" w:rsidP="00992B39">
      <w:pPr>
        <w:pStyle w:val="Text1"/>
        <w:spacing w:after="0"/>
        <w:ind w:left="634"/>
        <w:rPr>
          <w:rFonts w:ascii="Arial" w:eastAsia="Arial Unicode MS" w:hAnsi="Arial" w:cs="Arial"/>
          <w:sz w:val="20"/>
        </w:rPr>
      </w:pPr>
      <w:r w:rsidRPr="00992B39">
        <w:rPr>
          <w:rFonts w:ascii="Arial" w:eastAsia="Arial Unicode MS" w:hAnsi="Arial" w:cs="Arial"/>
          <w:sz w:val="20"/>
        </w:rPr>
        <w:t>The Supplier will conduct its business in an ethical manner in accordance with all applicable rules and regulations. In particular, the Supplier will</w:t>
      </w:r>
    </w:p>
    <w:p w:rsidR="000A0D65" w:rsidRPr="00992B39" w:rsidRDefault="000A0D65" w:rsidP="003B5F9B">
      <w:pPr>
        <w:pStyle w:val="Body"/>
        <w:numPr>
          <w:ilvl w:val="0"/>
          <w:numId w:val="31"/>
        </w:numPr>
        <w:spacing w:after="0"/>
        <w:ind w:left="1354"/>
        <w:rPr>
          <w:rFonts w:eastAsia="Arial Unicode MS"/>
          <w:sz w:val="20"/>
        </w:rPr>
      </w:pPr>
      <w:r w:rsidRPr="00992B39">
        <w:rPr>
          <w:rFonts w:eastAsia="Arial Unicode MS"/>
          <w:sz w:val="20"/>
        </w:rPr>
        <w:t>refrain from any and all forms of extortion and bribery;</w:t>
      </w:r>
    </w:p>
    <w:p w:rsidR="000A0D65" w:rsidRPr="00992B39" w:rsidRDefault="000A0D65" w:rsidP="003B5F9B">
      <w:pPr>
        <w:pStyle w:val="Body"/>
        <w:numPr>
          <w:ilvl w:val="0"/>
          <w:numId w:val="31"/>
        </w:numPr>
        <w:spacing w:after="0"/>
        <w:ind w:left="1354"/>
        <w:rPr>
          <w:rFonts w:eastAsia="Arial Unicode MS"/>
          <w:sz w:val="20"/>
        </w:rPr>
      </w:pPr>
      <w:r w:rsidRPr="00992B39">
        <w:rPr>
          <w:rFonts w:eastAsia="Arial Unicode MS"/>
          <w:sz w:val="20"/>
        </w:rPr>
        <w:t xml:space="preserve">adhere to anti-trust and other competition laws, e.g. not participating in price fixing </w:t>
      </w:r>
      <w:r w:rsidR="002F2A8B">
        <w:rPr>
          <w:rFonts w:eastAsia="Arial Unicode MS"/>
          <w:sz w:val="20"/>
        </w:rPr>
        <w:t>or bid-rigging;</w:t>
      </w:r>
    </w:p>
    <w:p w:rsidR="000A0D65" w:rsidRPr="00992B39" w:rsidRDefault="000A0D65" w:rsidP="003B5F9B">
      <w:pPr>
        <w:pStyle w:val="Body"/>
        <w:numPr>
          <w:ilvl w:val="0"/>
          <w:numId w:val="31"/>
        </w:numPr>
        <w:spacing w:after="0"/>
        <w:ind w:left="1354"/>
        <w:rPr>
          <w:rFonts w:eastAsia="Arial Unicode MS"/>
          <w:sz w:val="20"/>
        </w:rPr>
      </w:pPr>
      <w:r w:rsidRPr="00992B39">
        <w:rPr>
          <w:rFonts w:eastAsia="Arial Unicode MS"/>
          <w:sz w:val="20"/>
        </w:rPr>
        <w:t>disclose to ABB available information about conflict of interest including disclosure any of financial interest of an ABB employee in any of the Supplier’s business.</w:t>
      </w:r>
    </w:p>
    <w:p w:rsidR="000A0D65" w:rsidRDefault="000A0D65" w:rsidP="00992B39">
      <w:pPr>
        <w:pStyle w:val="Text1"/>
        <w:spacing w:after="0"/>
        <w:ind w:left="634"/>
        <w:rPr>
          <w:rFonts w:ascii="Arial" w:eastAsia="Arial Unicode MS" w:hAnsi="Arial" w:cs="Arial"/>
          <w:sz w:val="20"/>
        </w:rPr>
      </w:pPr>
      <w:r w:rsidRPr="00992B39">
        <w:rPr>
          <w:rFonts w:ascii="Arial" w:eastAsia="Arial Unicode MS" w:hAnsi="Arial" w:cs="Arial"/>
          <w:sz w:val="20"/>
        </w:rPr>
        <w:t>The Supplier will protect all confidential information provided by ABB and its respective business partners.</w:t>
      </w:r>
    </w:p>
    <w:p w:rsidR="00DF4501" w:rsidRPr="00DF4501" w:rsidRDefault="00DF4501" w:rsidP="00DF4501">
      <w:pPr>
        <w:pStyle w:val="Heading1"/>
        <w:rPr>
          <w:szCs w:val="24"/>
        </w:rPr>
      </w:pPr>
      <w:bookmarkStart w:id="19" w:name="_Toc213561130"/>
      <w:r w:rsidRPr="00DF4501">
        <w:rPr>
          <w:szCs w:val="24"/>
        </w:rPr>
        <w:t>Quality File</w:t>
      </w:r>
      <w:bookmarkEnd w:id="19"/>
    </w:p>
    <w:p w:rsidR="00DF4501" w:rsidRPr="00DF4501" w:rsidRDefault="00DF4501" w:rsidP="00DF4501">
      <w:pPr>
        <w:pStyle w:val="Text1"/>
        <w:spacing w:after="0"/>
        <w:ind w:left="0"/>
        <w:jc w:val="both"/>
        <w:rPr>
          <w:rFonts w:ascii="Arial" w:eastAsia="Arial Unicode MS" w:hAnsi="Arial" w:cs="Arial"/>
          <w:sz w:val="20"/>
        </w:rPr>
      </w:pPr>
      <w:r w:rsidRPr="00DF4501">
        <w:rPr>
          <w:rFonts w:ascii="Arial" w:eastAsia="Arial Unicode MS" w:hAnsi="Arial" w:cs="Arial"/>
          <w:sz w:val="20"/>
          <w:lang w:val="en-US"/>
        </w:rPr>
        <w:t xml:space="preserve">Suppliers will create a Quality File to maintain all the relevant information related to the scope of supply. </w:t>
      </w:r>
      <w:r w:rsidRPr="00DF4501">
        <w:rPr>
          <w:rFonts w:ascii="Arial" w:eastAsia="Arial Unicode MS" w:hAnsi="Arial" w:cs="Arial"/>
          <w:sz w:val="20"/>
        </w:rPr>
        <w:t xml:space="preserve">The quality file should include: </w:t>
      </w:r>
    </w:p>
    <w:p w:rsidR="00DF4501" w:rsidRPr="00DF4501" w:rsidRDefault="00DF4501" w:rsidP="00DF4501">
      <w:pPr>
        <w:pStyle w:val="Heading2"/>
      </w:pPr>
      <w:r w:rsidRPr="00DF4501">
        <w:t>Basic Documents</w:t>
      </w:r>
    </w:p>
    <w:p w:rsidR="00DF4501" w:rsidRPr="00DF4501" w:rsidRDefault="00DF4501" w:rsidP="00DF4501">
      <w:pPr>
        <w:pStyle w:val="Text1"/>
        <w:spacing w:after="0"/>
        <w:ind w:left="630"/>
        <w:jc w:val="both"/>
        <w:rPr>
          <w:rFonts w:ascii="Arial" w:eastAsia="Arial Unicode MS" w:hAnsi="Arial" w:cs="Arial"/>
          <w:sz w:val="20"/>
          <w:lang w:val="en-US"/>
        </w:rPr>
      </w:pPr>
      <w:r w:rsidRPr="00DF4501">
        <w:rPr>
          <w:rFonts w:ascii="Arial" w:eastAsia="Arial Unicode MS" w:hAnsi="Arial" w:cs="Arial"/>
          <w:sz w:val="20"/>
          <w:lang w:val="en-US"/>
        </w:rPr>
        <w:t>Minimum required documents to be contained in the Quality File.</w:t>
      </w:r>
    </w:p>
    <w:p w:rsidR="00DF4501" w:rsidRPr="00DF4501" w:rsidRDefault="00DF4501" w:rsidP="00DF4501">
      <w:pPr>
        <w:pStyle w:val="Text1"/>
        <w:numPr>
          <w:ilvl w:val="0"/>
          <w:numId w:val="32"/>
        </w:numPr>
        <w:spacing w:after="0"/>
        <w:jc w:val="both"/>
        <w:rPr>
          <w:rFonts w:ascii="Arial" w:eastAsia="Arial Unicode MS" w:hAnsi="Arial" w:cs="Arial"/>
          <w:sz w:val="20"/>
          <w:lang w:val="en-US"/>
        </w:rPr>
      </w:pPr>
      <w:r w:rsidRPr="00DF4501">
        <w:rPr>
          <w:rFonts w:ascii="Arial" w:eastAsia="Arial Unicode MS" w:hAnsi="Arial" w:cs="Arial"/>
          <w:i/>
          <w:iCs/>
          <w:sz w:val="20"/>
        </w:rPr>
        <w:t xml:space="preserve">Drawings and specifications </w:t>
      </w:r>
      <w:r w:rsidRPr="00DF4501">
        <w:rPr>
          <w:rFonts w:ascii="Arial" w:eastAsia="Arial Unicode MS" w:hAnsi="Arial" w:cs="Arial"/>
          <w:iCs/>
          <w:sz w:val="20"/>
        </w:rPr>
        <w:t>(</w:t>
      </w:r>
      <w:r w:rsidRPr="00DF4501">
        <w:rPr>
          <w:rFonts w:ascii="Arial" w:eastAsia="Arial Unicode MS" w:hAnsi="Arial" w:cs="Arial"/>
          <w:sz w:val="20"/>
          <w:lang w:val="en-US"/>
        </w:rPr>
        <w:t>The supplier must maintain the latest revisions of the ABB drawings and specifications as part of the quality file)</w:t>
      </w:r>
    </w:p>
    <w:p w:rsidR="00DF4501" w:rsidRPr="00DF4501" w:rsidRDefault="00DF4501" w:rsidP="00DF4501">
      <w:pPr>
        <w:pStyle w:val="text10"/>
        <w:numPr>
          <w:ilvl w:val="0"/>
          <w:numId w:val="32"/>
        </w:numPr>
        <w:rPr>
          <w:rFonts w:eastAsia="Arial Unicode MS" w:cs="Arial"/>
          <w:i/>
          <w:lang w:val="en-US"/>
        </w:rPr>
      </w:pPr>
      <w:r w:rsidRPr="00DF4501">
        <w:rPr>
          <w:rFonts w:eastAsia="Arial Unicode MS" w:cs="Arial"/>
          <w:i/>
          <w:iCs/>
        </w:rPr>
        <w:t>Purchase Order and Purchase order changes</w:t>
      </w:r>
    </w:p>
    <w:p w:rsidR="00DF4501" w:rsidRPr="00DF4501" w:rsidRDefault="00DF4501" w:rsidP="00DF4501">
      <w:pPr>
        <w:pStyle w:val="text10"/>
        <w:rPr>
          <w:rFonts w:eastAsia="Arial Unicode MS" w:cs="Arial"/>
          <w:lang w:val="en-US"/>
        </w:rPr>
      </w:pPr>
    </w:p>
    <w:p w:rsidR="00DF4501" w:rsidRPr="00DF4501" w:rsidRDefault="00DF4501" w:rsidP="00DF4501">
      <w:pPr>
        <w:pStyle w:val="Heading2"/>
      </w:pPr>
      <w:r w:rsidRPr="00DF4501">
        <w:t>Additional Documents</w:t>
      </w:r>
    </w:p>
    <w:p w:rsidR="00DF4501" w:rsidRPr="00DF4501" w:rsidRDefault="00DF4501" w:rsidP="00DF4501">
      <w:pPr>
        <w:pStyle w:val="Text1"/>
        <w:spacing w:after="0"/>
        <w:ind w:left="630"/>
        <w:jc w:val="both"/>
        <w:rPr>
          <w:rFonts w:ascii="Arial" w:eastAsia="Arial Unicode MS" w:hAnsi="Arial" w:cs="Arial"/>
          <w:sz w:val="20"/>
          <w:lang w:val="en-US"/>
        </w:rPr>
      </w:pPr>
      <w:r w:rsidRPr="00DF4501">
        <w:rPr>
          <w:rFonts w:ascii="Arial" w:eastAsia="Arial Unicode MS" w:hAnsi="Arial" w:cs="Arial"/>
          <w:sz w:val="20"/>
          <w:lang w:val="en-US"/>
        </w:rPr>
        <w:t>The quality file may also include additional documents based on the complexity and criticality of the scope of supply to ABB. As these documents are created, they should be added to the Quality File. Some of these documents are described below:  (Product Design documents are only required if the Supplier has responsibility for the design of the Component Product).</w:t>
      </w:r>
    </w:p>
    <w:p w:rsidR="00DF4501" w:rsidRPr="00DF4501" w:rsidRDefault="00DF4501" w:rsidP="00DF4501">
      <w:pPr>
        <w:pStyle w:val="Body"/>
        <w:numPr>
          <w:ilvl w:val="0"/>
          <w:numId w:val="31"/>
        </w:numPr>
        <w:spacing w:after="0"/>
        <w:ind w:left="1354"/>
        <w:rPr>
          <w:rFonts w:eastAsia="Arial Unicode MS"/>
          <w:sz w:val="20"/>
        </w:rPr>
      </w:pPr>
      <w:r w:rsidRPr="00DF4501">
        <w:rPr>
          <w:rFonts w:eastAsia="Arial Unicode MS"/>
          <w:sz w:val="20"/>
        </w:rPr>
        <w:t>Products Design Development Plan: Suppliers shall document plans that identify the responsibility for each design and development activity, as well as a precise planning, which matches ABB project needs. The plans shall describe or reference the design and development activities and shall be updated immediately as the design evolves.</w:t>
      </w:r>
    </w:p>
    <w:p w:rsidR="00DF4501" w:rsidRPr="00DF4501" w:rsidRDefault="00DF4501" w:rsidP="00DF4501">
      <w:pPr>
        <w:pStyle w:val="Body"/>
        <w:numPr>
          <w:ilvl w:val="0"/>
          <w:numId w:val="31"/>
        </w:numPr>
        <w:spacing w:after="0"/>
        <w:ind w:left="1354"/>
        <w:rPr>
          <w:rFonts w:eastAsia="Arial Unicode MS"/>
          <w:sz w:val="20"/>
        </w:rPr>
      </w:pPr>
      <w:r w:rsidRPr="00DF4501">
        <w:rPr>
          <w:rFonts w:eastAsia="Arial Unicode MS"/>
          <w:sz w:val="20"/>
        </w:rPr>
        <w:t>Product Design Review: Design output shall be documented and expressed in terms of requirements, calculations, and analysis. The design review shall verify that all requirements have been met by the design output.</w:t>
      </w:r>
    </w:p>
    <w:p w:rsidR="00DF4501" w:rsidRPr="00DF4501" w:rsidRDefault="00DF4501" w:rsidP="00DF4501">
      <w:pPr>
        <w:pStyle w:val="Body"/>
        <w:numPr>
          <w:ilvl w:val="0"/>
          <w:numId w:val="31"/>
        </w:numPr>
        <w:spacing w:after="0"/>
        <w:ind w:left="1354"/>
        <w:rPr>
          <w:rFonts w:eastAsia="Arial Unicode MS"/>
          <w:sz w:val="20"/>
        </w:rPr>
      </w:pPr>
      <w:r w:rsidRPr="00DF4501">
        <w:rPr>
          <w:rFonts w:eastAsia="Arial Unicode MS"/>
          <w:sz w:val="20"/>
        </w:rPr>
        <w:t xml:space="preserve">Product Design Change: Suppliers shall establish and maintain procedures for the identification, documentation, and appropriate review and approval of all changes and modifications to a design. </w:t>
      </w:r>
      <w:r w:rsidRPr="00DF4501">
        <w:rPr>
          <w:rFonts w:eastAsia="Arial Unicode MS"/>
          <w:sz w:val="20"/>
        </w:rPr>
        <w:lastRenderedPageBreak/>
        <w:t>For ABB specific component, systems, or services, ABB must approve all changes prior to implementation.</w:t>
      </w:r>
    </w:p>
    <w:p w:rsidR="00DF4501" w:rsidRPr="00DF4501" w:rsidRDefault="00DF4501" w:rsidP="00DF4501">
      <w:pPr>
        <w:pStyle w:val="Body"/>
        <w:numPr>
          <w:ilvl w:val="0"/>
          <w:numId w:val="31"/>
        </w:numPr>
        <w:spacing w:after="0"/>
        <w:ind w:left="1354"/>
        <w:rPr>
          <w:rFonts w:eastAsia="Arial Unicode MS"/>
          <w:sz w:val="20"/>
        </w:rPr>
      </w:pPr>
      <w:r w:rsidRPr="00DF4501">
        <w:rPr>
          <w:rFonts w:eastAsia="Arial Unicode MS"/>
          <w:sz w:val="20"/>
        </w:rPr>
        <w:t>Approved Sub-Supplier List: Suppliers will establish the list of sub-suppliers that have been approved using their own internal supplier qualification process.</w:t>
      </w:r>
    </w:p>
    <w:p w:rsidR="00DF4501" w:rsidRPr="00DF4501" w:rsidRDefault="00DF4501" w:rsidP="00DF4501">
      <w:pPr>
        <w:pStyle w:val="Body"/>
        <w:numPr>
          <w:ilvl w:val="0"/>
          <w:numId w:val="31"/>
        </w:numPr>
        <w:spacing w:after="0"/>
        <w:ind w:left="1354"/>
        <w:rPr>
          <w:rFonts w:eastAsia="Arial Unicode MS"/>
          <w:sz w:val="20"/>
        </w:rPr>
      </w:pPr>
      <w:r w:rsidRPr="00DF4501">
        <w:rPr>
          <w:rFonts w:eastAsia="Arial Unicode MS"/>
          <w:sz w:val="20"/>
        </w:rPr>
        <w:t>Sub-Supplier Initial Sample Approval: Suppliers will maintain approved samples of key components, products, or systems manufactured by their sub-suppliers, which will be used in the supply of the ABB component, system, or service in question. Initial Samples reports shall be kept by the supplier at ABB's disposal.</w:t>
      </w:r>
    </w:p>
    <w:p w:rsidR="00DF4501" w:rsidRPr="00DF4501" w:rsidRDefault="00DF4501" w:rsidP="00DF4501">
      <w:pPr>
        <w:pStyle w:val="Body"/>
        <w:numPr>
          <w:ilvl w:val="0"/>
          <w:numId w:val="31"/>
        </w:numPr>
        <w:spacing w:after="0"/>
        <w:ind w:left="1354"/>
        <w:rPr>
          <w:rFonts w:eastAsia="Arial Unicode MS"/>
          <w:sz w:val="20"/>
        </w:rPr>
      </w:pPr>
      <w:r w:rsidRPr="00DF4501">
        <w:rPr>
          <w:rFonts w:eastAsia="Arial Unicode MS"/>
          <w:sz w:val="20"/>
        </w:rPr>
        <w:t xml:space="preserve">Process Control Plan: Suppliers shall map out the process to be used to supply the component, system, or service to ABB. For each step in this process (or component used in that step), the plan should include: component/process step number, operation description, production equipment, characteristics to be controlled, methodology for measurement including tolerances, measurement equipment, size and frequency of measurement sample, corrective action procedure. You may use the ABB Control Plan 9AKK102950 available on </w:t>
      </w:r>
      <w:hyperlink r:id="rId12" w:history="1">
        <w:r w:rsidRPr="00DF4501">
          <w:rPr>
            <w:rFonts w:eastAsia="Arial Unicode MS"/>
          </w:rPr>
          <w:t>www.abb.com/Supplying to ABB</w:t>
        </w:r>
      </w:hyperlink>
      <w:r w:rsidRPr="00DF4501">
        <w:rPr>
          <w:rFonts w:eastAsia="Arial Unicode MS"/>
          <w:sz w:val="20"/>
        </w:rPr>
        <w:t xml:space="preserve">  or an equivalent document, as long as it includes all elements listed above.</w:t>
      </w:r>
    </w:p>
    <w:p w:rsidR="00DF4501" w:rsidRPr="00DF4501" w:rsidRDefault="00DF4501" w:rsidP="00DF4501">
      <w:pPr>
        <w:pStyle w:val="Body"/>
        <w:numPr>
          <w:ilvl w:val="0"/>
          <w:numId w:val="31"/>
        </w:numPr>
        <w:spacing w:after="0"/>
        <w:ind w:left="1354"/>
        <w:rPr>
          <w:rFonts w:eastAsia="Arial Unicode MS"/>
          <w:sz w:val="20"/>
        </w:rPr>
      </w:pPr>
      <w:r w:rsidRPr="00DF4501">
        <w:rPr>
          <w:rFonts w:eastAsia="Arial Unicode MS"/>
          <w:sz w:val="20"/>
        </w:rPr>
        <w:t>Gauge Capability Study: Suppliers shall control, calibrate, and maintain inspection, measuring, and test equipment, whether owned by the Supplier, on loan, or provided by ABB, to demonstrate the conformance of the product to the specified requirements. Equipment shall be used in a manner, which ensures that the measurement capability is known and is consistent with the required measurement capability.</w:t>
      </w:r>
    </w:p>
    <w:p w:rsidR="00DF4501" w:rsidRPr="00DF4501" w:rsidRDefault="00DF4501" w:rsidP="00DF4501">
      <w:pPr>
        <w:pStyle w:val="Body"/>
        <w:numPr>
          <w:ilvl w:val="0"/>
          <w:numId w:val="31"/>
        </w:numPr>
        <w:spacing w:after="0"/>
        <w:ind w:left="1354"/>
        <w:rPr>
          <w:rFonts w:eastAsia="Arial Unicode MS"/>
          <w:sz w:val="20"/>
        </w:rPr>
      </w:pPr>
      <w:r w:rsidRPr="00DF4501">
        <w:rPr>
          <w:rFonts w:eastAsia="Arial Unicode MS"/>
          <w:sz w:val="20"/>
        </w:rPr>
        <w:t xml:space="preserve">Process/Product Capability Study: Suppliers will determine if they are capable of meeting the material, component, system, or service requirements as provided in the ABB contract and that the proposed process for creating the component, system, or service is capable of meeting all requirements. </w:t>
      </w:r>
    </w:p>
    <w:p w:rsidR="00DF4501" w:rsidRPr="00DF4501" w:rsidRDefault="00DF4501" w:rsidP="00DF4501">
      <w:pPr>
        <w:pStyle w:val="Body"/>
        <w:numPr>
          <w:ilvl w:val="0"/>
          <w:numId w:val="31"/>
        </w:numPr>
        <w:spacing w:after="0"/>
        <w:ind w:left="1354"/>
        <w:rPr>
          <w:rFonts w:eastAsia="Arial Unicode MS"/>
          <w:sz w:val="20"/>
        </w:rPr>
      </w:pPr>
      <w:r w:rsidRPr="00DF4501">
        <w:rPr>
          <w:rFonts w:eastAsia="Arial Unicode MS"/>
          <w:sz w:val="20"/>
        </w:rPr>
        <w:t>Preventive Maintenance Plan: Suppliers will keep their preventive maintenance plan for all equipment involved in the creation of the component, system, or service in question, at ABB’s disposal.</w:t>
      </w:r>
    </w:p>
    <w:p w:rsidR="00DF4501" w:rsidRPr="00DF4501" w:rsidRDefault="00DF4501" w:rsidP="00DF4501">
      <w:pPr>
        <w:pStyle w:val="Body"/>
        <w:numPr>
          <w:ilvl w:val="0"/>
          <w:numId w:val="31"/>
        </w:numPr>
        <w:spacing w:after="0"/>
        <w:ind w:left="1354"/>
        <w:rPr>
          <w:rFonts w:eastAsia="Arial Unicode MS"/>
          <w:sz w:val="20"/>
        </w:rPr>
      </w:pPr>
      <w:r w:rsidRPr="00DF4501">
        <w:rPr>
          <w:rFonts w:eastAsia="Arial Unicode MS"/>
          <w:sz w:val="20"/>
        </w:rPr>
        <w:t>Process Failure Mode Effects Analysis: Suppliers will utilize the FMEA tool to analyse the process used to fulfil the scope of supply and determine potential failure modes. These failure modes will be reviewed for adequate controls and modifications to the Process Control Plan may be necessary as a result of the analysis.</w:t>
      </w:r>
    </w:p>
    <w:p w:rsidR="00DF4501" w:rsidRPr="00DF4501" w:rsidRDefault="00DF4501" w:rsidP="00992B39">
      <w:pPr>
        <w:pStyle w:val="Text1"/>
        <w:spacing w:after="0"/>
        <w:ind w:left="634"/>
        <w:rPr>
          <w:rFonts w:ascii="Arial" w:eastAsia="Arial Unicode MS" w:hAnsi="Arial" w:cs="Arial"/>
          <w:sz w:val="20"/>
        </w:rPr>
      </w:pPr>
    </w:p>
    <w:p w:rsidR="0091760C" w:rsidRPr="00DF4501" w:rsidRDefault="0091760C" w:rsidP="00DF4501">
      <w:pPr>
        <w:pStyle w:val="Heading1"/>
      </w:pPr>
      <w:bookmarkStart w:id="20" w:name="_Toc298914742"/>
      <w:r w:rsidRPr="00DF4501">
        <w:t>Modification/Improvement Process</w:t>
      </w:r>
      <w:bookmarkEnd w:id="20"/>
    </w:p>
    <w:p w:rsidR="0091760C" w:rsidRPr="00963E70" w:rsidRDefault="0091760C" w:rsidP="00963E70">
      <w:pPr>
        <w:pStyle w:val="Text1"/>
        <w:spacing w:before="100" w:beforeAutospacing="1" w:after="100" w:afterAutospacing="1"/>
        <w:ind w:left="0"/>
        <w:rPr>
          <w:rFonts w:ascii="Arial" w:eastAsia="Arial Unicode MS" w:hAnsi="Arial" w:cs="Arial"/>
          <w:sz w:val="20"/>
        </w:rPr>
      </w:pPr>
      <w:r w:rsidRPr="00963E70">
        <w:rPr>
          <w:rFonts w:ascii="Arial" w:eastAsia="Arial Unicode MS" w:hAnsi="Arial" w:cs="Arial"/>
          <w:sz w:val="20"/>
        </w:rPr>
        <w:t>Any change to the original product or process design must be approved by ABB prior to implementation. A Request for Change needs to be submitted to ABB and approved prior to implementing the change. The supplier shall keep records of all requests and corresponding ABB approvals.</w:t>
      </w:r>
    </w:p>
    <w:p w:rsidR="0091760C" w:rsidRPr="00963E70" w:rsidRDefault="0091760C" w:rsidP="00963E70">
      <w:pPr>
        <w:pStyle w:val="Text1"/>
        <w:spacing w:before="100" w:beforeAutospacing="1" w:after="100" w:afterAutospacing="1"/>
        <w:ind w:left="0"/>
        <w:rPr>
          <w:rFonts w:ascii="Arial" w:eastAsia="Arial Unicode MS" w:hAnsi="Arial" w:cs="Arial"/>
          <w:sz w:val="20"/>
        </w:rPr>
      </w:pPr>
      <w:r w:rsidRPr="00963E70">
        <w:rPr>
          <w:rFonts w:ascii="Arial" w:eastAsia="Arial Unicode MS" w:hAnsi="Arial" w:cs="Arial"/>
          <w:sz w:val="20"/>
        </w:rPr>
        <w:t>For all modifications/improvements submitted, ABB will determine whether a new First Delivery Plan is necessary.</w:t>
      </w:r>
    </w:p>
    <w:p w:rsidR="0091760C" w:rsidRPr="00963E70" w:rsidRDefault="0091760C" w:rsidP="00963E70">
      <w:pPr>
        <w:pStyle w:val="Text1"/>
        <w:spacing w:before="100" w:beforeAutospacing="1" w:after="100" w:afterAutospacing="1"/>
        <w:ind w:left="0"/>
        <w:rPr>
          <w:rFonts w:ascii="Arial" w:eastAsia="Arial Unicode MS" w:hAnsi="Arial" w:cs="Arial"/>
          <w:sz w:val="20"/>
        </w:rPr>
      </w:pPr>
      <w:r w:rsidRPr="00963E70">
        <w:rPr>
          <w:rFonts w:ascii="Arial" w:eastAsia="Arial Unicode MS" w:hAnsi="Arial" w:cs="Arial"/>
          <w:sz w:val="20"/>
        </w:rPr>
        <w:t>In particular, an Initial Sample submission will be requested in the following cases:</w:t>
      </w:r>
    </w:p>
    <w:p w:rsidR="0091760C" w:rsidRPr="002F2A8B" w:rsidRDefault="00D758DB" w:rsidP="003B5F9B">
      <w:pPr>
        <w:pStyle w:val="Body"/>
        <w:numPr>
          <w:ilvl w:val="0"/>
          <w:numId w:val="31"/>
        </w:numPr>
        <w:spacing w:after="0"/>
        <w:ind w:left="1354"/>
        <w:rPr>
          <w:rFonts w:eastAsia="Arial Unicode MS"/>
          <w:sz w:val="20"/>
        </w:rPr>
      </w:pPr>
      <w:r w:rsidRPr="002F2A8B">
        <w:rPr>
          <w:rFonts w:eastAsia="Arial Unicode MS"/>
          <w:sz w:val="20"/>
        </w:rPr>
        <w:t>New product</w:t>
      </w:r>
    </w:p>
    <w:p w:rsidR="0091760C" w:rsidRPr="002F2A8B" w:rsidRDefault="0091760C" w:rsidP="003B5F9B">
      <w:pPr>
        <w:pStyle w:val="Body"/>
        <w:numPr>
          <w:ilvl w:val="0"/>
          <w:numId w:val="31"/>
        </w:numPr>
        <w:spacing w:after="0"/>
        <w:ind w:left="1354"/>
        <w:rPr>
          <w:rFonts w:eastAsia="Arial Unicode MS"/>
          <w:sz w:val="20"/>
        </w:rPr>
      </w:pPr>
      <w:r w:rsidRPr="002F2A8B">
        <w:rPr>
          <w:rFonts w:eastAsia="Arial Unicode MS"/>
          <w:sz w:val="20"/>
        </w:rPr>
        <w:t>New tooling</w:t>
      </w:r>
    </w:p>
    <w:p w:rsidR="0091760C" w:rsidRPr="002F2A8B" w:rsidRDefault="0091760C" w:rsidP="003B5F9B">
      <w:pPr>
        <w:pStyle w:val="Body"/>
        <w:numPr>
          <w:ilvl w:val="0"/>
          <w:numId w:val="31"/>
        </w:numPr>
        <w:spacing w:after="0"/>
        <w:ind w:left="1354"/>
        <w:rPr>
          <w:rFonts w:eastAsia="Arial Unicode MS"/>
          <w:sz w:val="20"/>
        </w:rPr>
      </w:pPr>
      <w:r w:rsidRPr="002F2A8B">
        <w:rPr>
          <w:rFonts w:eastAsia="Arial Unicode MS"/>
          <w:sz w:val="20"/>
        </w:rPr>
        <w:t>Change in supplier</w:t>
      </w:r>
      <w:r w:rsidRPr="002F2A8B">
        <w:rPr>
          <w:rFonts w:eastAsia="Arial Unicode MS" w:hint="eastAsia"/>
          <w:sz w:val="20"/>
        </w:rPr>
        <w:t>'</w:t>
      </w:r>
      <w:r w:rsidR="00D758DB" w:rsidRPr="002F2A8B">
        <w:rPr>
          <w:rFonts w:eastAsia="Arial Unicode MS"/>
          <w:sz w:val="20"/>
        </w:rPr>
        <w:t>s manufacturing unit</w:t>
      </w:r>
    </w:p>
    <w:p w:rsidR="0091760C" w:rsidRPr="00142BF1" w:rsidRDefault="0091760C" w:rsidP="00963E70">
      <w:pPr>
        <w:pStyle w:val="Heading1"/>
        <w:spacing w:before="0"/>
        <w:ind w:left="454" w:hanging="454"/>
        <w:rPr>
          <w:szCs w:val="16"/>
        </w:rPr>
      </w:pPr>
      <w:bookmarkStart w:id="21" w:name="_Toc298914743"/>
      <w:r w:rsidRPr="00142BF1">
        <w:rPr>
          <w:szCs w:val="16"/>
        </w:rPr>
        <w:t>Revision Control</w:t>
      </w:r>
      <w:bookmarkEnd w:id="21"/>
    </w:p>
    <w:p w:rsidR="0091760C" w:rsidRPr="00963E70" w:rsidRDefault="0091760C">
      <w:pPr>
        <w:pStyle w:val="Text1"/>
        <w:spacing w:before="100" w:beforeAutospacing="1" w:after="100" w:afterAutospacing="1"/>
        <w:ind w:left="0"/>
        <w:rPr>
          <w:rFonts w:ascii="Arial" w:eastAsia="Arial Unicode MS" w:hAnsi="Arial" w:cs="Arial"/>
          <w:sz w:val="20"/>
        </w:rPr>
      </w:pPr>
      <w:r w:rsidRPr="00963E70">
        <w:rPr>
          <w:rFonts w:ascii="Arial" w:eastAsia="Arial Unicode MS" w:hAnsi="Arial" w:cs="Arial"/>
          <w:sz w:val="20"/>
        </w:rPr>
        <w:t>Rev A – Revised process flow to improve universal application to all types of suppliers, revised Sustainability requirements for consistency, clarified Quality File document requirements. PB 15/01/2007</w:t>
      </w:r>
    </w:p>
    <w:p w:rsidR="0091760C" w:rsidRDefault="00120C66" w:rsidP="00D758DB">
      <w:pPr>
        <w:pStyle w:val="Text1"/>
        <w:spacing w:before="100" w:beforeAutospacing="1" w:after="100" w:afterAutospacing="1"/>
        <w:ind w:left="0"/>
        <w:rPr>
          <w:rFonts w:ascii="Arial" w:eastAsia="Arial Unicode MS" w:hAnsi="Arial" w:cs="Arial"/>
          <w:sz w:val="20"/>
        </w:rPr>
      </w:pPr>
      <w:r w:rsidRPr="00963E70">
        <w:rPr>
          <w:rFonts w:ascii="Arial" w:eastAsia="Arial Unicode MS" w:hAnsi="Arial" w:cs="Arial"/>
          <w:sz w:val="20"/>
        </w:rPr>
        <w:t xml:space="preserve">Rev B – </w:t>
      </w:r>
      <w:r w:rsidR="00D758DB" w:rsidRPr="00963E70">
        <w:rPr>
          <w:rFonts w:ascii="Arial" w:eastAsia="Arial Unicode MS" w:hAnsi="Arial" w:cs="Arial"/>
          <w:sz w:val="20"/>
        </w:rPr>
        <w:t>Reworded document to clarify requirements.</w:t>
      </w:r>
      <w:r w:rsidR="008A2947" w:rsidRPr="00963E70">
        <w:rPr>
          <w:rFonts w:ascii="Arial" w:eastAsia="Arial Unicode MS" w:hAnsi="Arial" w:cs="Arial"/>
          <w:sz w:val="20"/>
        </w:rPr>
        <w:t xml:space="preserve"> </w:t>
      </w:r>
      <w:r w:rsidR="002245ED" w:rsidRPr="00963E70">
        <w:rPr>
          <w:rFonts w:ascii="Arial" w:eastAsia="Arial Unicode MS" w:hAnsi="Arial" w:cs="Arial"/>
          <w:sz w:val="20"/>
        </w:rPr>
        <w:t>LL23</w:t>
      </w:r>
      <w:r w:rsidR="008A2947" w:rsidRPr="00963E70">
        <w:rPr>
          <w:rFonts w:ascii="Arial" w:eastAsia="Arial Unicode MS" w:hAnsi="Arial" w:cs="Arial"/>
          <w:sz w:val="20"/>
        </w:rPr>
        <w:t>/</w:t>
      </w:r>
      <w:r w:rsidR="002245ED" w:rsidRPr="00963E70">
        <w:rPr>
          <w:rFonts w:ascii="Arial" w:eastAsia="Arial Unicode MS" w:hAnsi="Arial" w:cs="Arial"/>
          <w:sz w:val="20"/>
        </w:rPr>
        <w:t>12</w:t>
      </w:r>
      <w:r w:rsidR="008A2947" w:rsidRPr="00963E70">
        <w:rPr>
          <w:rFonts w:ascii="Arial" w:eastAsia="Arial Unicode MS" w:hAnsi="Arial" w:cs="Arial"/>
          <w:sz w:val="20"/>
        </w:rPr>
        <w:t>/2008</w:t>
      </w:r>
    </w:p>
    <w:p w:rsidR="002F2A8B" w:rsidRPr="00963E70" w:rsidRDefault="002F2A8B" w:rsidP="00D758DB">
      <w:pPr>
        <w:pStyle w:val="Text1"/>
        <w:spacing w:before="100" w:beforeAutospacing="1" w:after="100" w:afterAutospacing="1"/>
        <w:ind w:left="0"/>
        <w:rPr>
          <w:rFonts w:ascii="Arial" w:eastAsia="Arial Unicode MS" w:hAnsi="Arial" w:cs="Arial"/>
          <w:sz w:val="20"/>
        </w:rPr>
      </w:pPr>
      <w:r>
        <w:rPr>
          <w:rFonts w:ascii="Arial" w:eastAsia="Arial Unicode MS" w:hAnsi="Arial" w:cs="Arial"/>
          <w:sz w:val="20"/>
        </w:rPr>
        <w:t>Rev C – Updated to reflect requirements of GIQO_0102 Supplier Qualification Process and to incorporate elements from ABB Supplier Code of Conduct. PB 20.07/2011</w:t>
      </w:r>
    </w:p>
    <w:sectPr w:rsidR="002F2A8B" w:rsidRPr="00963E70" w:rsidSect="009F04F2">
      <w:headerReference w:type="default" r:id="rId13"/>
      <w:footerReference w:type="default" r:id="rId14"/>
      <w:footerReference w:type="first" r:id="rId15"/>
      <w:pgSz w:w="11906" w:h="16838" w:code="9"/>
      <w:pgMar w:top="567" w:right="567" w:bottom="1565" w:left="1134" w:header="567" w:footer="156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747" w:rsidRDefault="00592747">
      <w:r>
        <w:separator/>
      </w:r>
    </w:p>
  </w:endnote>
  <w:endnote w:type="continuationSeparator" w:id="0">
    <w:p w:rsidR="00592747" w:rsidRDefault="0059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BB Logo">
    <w:panose1 w:val="000004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A8B" w:rsidRDefault="002F2A8B">
    <w:pPr>
      <w:pStyle w:val="Footer"/>
      <w:ind w:left="0"/>
      <w:rPr>
        <w:sz w:val="18"/>
      </w:rPr>
    </w:pPr>
    <w:r>
      <w:rPr>
        <w:noProof/>
        <w:sz w:val="12"/>
      </w:rPr>
      <w:t xml:space="preserve">9AKK102949 </w:t>
    </w:r>
    <w:r w:rsidR="009F04F2">
      <w:rPr>
        <w:noProof/>
        <w:sz w:val="12"/>
      </w:rPr>
      <w:t>ABB Supplier Requirements, Rev C</w:t>
    </w:r>
    <w:r>
      <w:rPr>
        <w:noProof/>
        <w:sz w:val="12"/>
      </w:rPr>
      <w:tab/>
    </w:r>
    <w:r>
      <w:rPr>
        <w:noProof/>
        <w:sz w:val="12"/>
      </w:rPr>
      <w:tab/>
      <w:t xml:space="preserve"> </w:t>
    </w:r>
    <w:fldSimple w:instr=" DOCPROPERTY &quot;SkeletonLanguageCode&quot;  \* MERGEFORMAT ">
      <w:r>
        <w:rPr>
          <w:noProof/>
          <w:sz w:val="12"/>
        </w:rPr>
        <w:t xml:space="preserve"> </w:t>
      </w:r>
    </w:fldSimple>
    <w:r>
      <w:rPr>
        <w:noProof/>
        <w:sz w:val="12"/>
      </w:rPr>
      <w:t xml:space="preserve"> </w:t>
    </w:r>
    <w:fldSimple w:instr=" DOCPROPERTY &quot;SkeletonRevisionIndex&quot;  \* MERGEFORMAT ">
      <w:r>
        <w:rPr>
          <w:noProof/>
          <w:sz w:val="12"/>
        </w:rPr>
        <w:t xml:space="preserve"> </w:t>
      </w:r>
    </w:fldSimple>
    <w:r>
      <w:rPr>
        <w:noProof/>
        <w:sz w:val="12"/>
      </w:rPr>
      <w:t xml:space="preserve"> </w:t>
    </w:r>
    <w:r>
      <w:rPr>
        <w:sz w:val="18"/>
      </w:rPr>
      <w:t xml:space="preserve">Page </w:t>
    </w:r>
    <w:r w:rsidR="007B0F79">
      <w:rPr>
        <w:rStyle w:val="PageNumber"/>
        <w:sz w:val="18"/>
      </w:rPr>
      <w:fldChar w:fldCharType="begin"/>
    </w:r>
    <w:r>
      <w:rPr>
        <w:rStyle w:val="PageNumber"/>
        <w:sz w:val="18"/>
      </w:rPr>
      <w:instrText xml:space="preserve"> PAGE </w:instrText>
    </w:r>
    <w:r w:rsidR="007B0F79">
      <w:rPr>
        <w:rStyle w:val="PageNumber"/>
        <w:sz w:val="18"/>
      </w:rPr>
      <w:fldChar w:fldCharType="separate"/>
    </w:r>
    <w:r w:rsidR="009F04F2">
      <w:rPr>
        <w:rStyle w:val="PageNumber"/>
        <w:noProof/>
        <w:sz w:val="18"/>
      </w:rPr>
      <w:t>1</w:t>
    </w:r>
    <w:r w:rsidR="007B0F79">
      <w:rPr>
        <w:rStyle w:val="PageNumber"/>
        <w:sz w:val="18"/>
      </w:rPr>
      <w:fldChar w:fldCharType="end"/>
    </w:r>
    <w:r>
      <w:rPr>
        <w:rStyle w:val="PageNumber"/>
        <w:sz w:val="18"/>
      </w:rPr>
      <w:t>/</w:t>
    </w:r>
    <w:r w:rsidR="007B0F79">
      <w:rPr>
        <w:rStyle w:val="PageNumber"/>
        <w:sz w:val="18"/>
      </w:rPr>
      <w:fldChar w:fldCharType="begin"/>
    </w:r>
    <w:r>
      <w:rPr>
        <w:rStyle w:val="PageNumber"/>
        <w:sz w:val="18"/>
      </w:rPr>
      <w:instrText xml:space="preserve"> NUMPAGES </w:instrText>
    </w:r>
    <w:r w:rsidR="007B0F79">
      <w:rPr>
        <w:rStyle w:val="PageNumber"/>
        <w:sz w:val="18"/>
      </w:rPr>
      <w:fldChar w:fldCharType="separate"/>
    </w:r>
    <w:r w:rsidR="009F04F2">
      <w:rPr>
        <w:rStyle w:val="PageNumber"/>
        <w:noProof/>
        <w:sz w:val="18"/>
      </w:rPr>
      <w:t>9</w:t>
    </w:r>
    <w:r w:rsidR="007B0F79">
      <w:rPr>
        <w:rStyle w:val="PageNumbe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A8B" w:rsidRPr="00E645A6" w:rsidRDefault="002F2A8B">
    <w:pPr>
      <w:pStyle w:val="zFooterLine6p0bL"/>
      <w:rPr>
        <w:rFonts w:ascii="Arial" w:hAnsi="Arial" w:cs="Arial"/>
        <w:noProof/>
        <w:sz w:val="18"/>
        <w:szCs w:val="18"/>
      </w:rPr>
    </w:pPr>
    <w:bookmarkStart w:id="22" w:name="TTT_fileinfo"/>
    <w:r>
      <w:rPr>
        <w:noProof/>
      </w:rPr>
      <w:t xml:space="preserve">9AKK102949 ABB Supplier Requirements, Rev </w:t>
    </w:r>
    <w:bookmarkEnd w:id="22"/>
    <w:r w:rsidR="00675DA4">
      <w:rPr>
        <w:noProof/>
      </w:rPr>
      <w:t>C</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Pr="00E645A6">
      <w:rPr>
        <w:rFonts w:ascii="Arial" w:hAnsi="Arial" w:cs="Arial"/>
        <w:noProof/>
        <w:sz w:val="18"/>
        <w:szCs w:val="18"/>
      </w:rPr>
      <w:t>Page 1/8</w:t>
    </w:r>
  </w:p>
  <w:p w:rsidR="002F2A8B" w:rsidRDefault="002F2A8B">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747" w:rsidRDefault="00592747">
      <w:r>
        <w:separator/>
      </w:r>
    </w:p>
  </w:footnote>
  <w:footnote w:type="continuationSeparator" w:id="0">
    <w:p w:rsidR="00592747" w:rsidRDefault="00592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A8B" w:rsidRDefault="009F04F2">
    <w:pPr>
      <w:pStyle w:val="Header"/>
      <w:spacing w:before="0"/>
      <w:jc w:val="center"/>
      <w:rPr>
        <w:sz w:val="20"/>
      </w:rPr>
    </w:pPr>
    <w:r>
      <w:rPr>
        <w:rFonts w:ascii="ABB Logo" w:hAnsi="ABB Logo"/>
        <w:noProof/>
        <w:sz w:val="20"/>
      </w:rPr>
      <mc:AlternateContent>
        <mc:Choice Requires="wps">
          <w:drawing>
            <wp:anchor distT="0" distB="0" distL="114300" distR="114300" simplePos="0" relativeHeight="251657728" behindDoc="0" locked="0" layoutInCell="1" allowOverlap="1">
              <wp:simplePos x="0" y="0"/>
              <wp:positionH relativeFrom="column">
                <wp:posOffset>125730</wp:posOffset>
              </wp:positionH>
              <wp:positionV relativeFrom="paragraph">
                <wp:posOffset>178435</wp:posOffset>
              </wp:positionV>
              <wp:extent cx="6496050" cy="0"/>
              <wp:effectExtent l="0" t="0" r="0" b="0"/>
              <wp:wrapNone/>
              <wp:docPr id="1" name="Line 1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6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05pt" to="521.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" strokeweight="1pt"/>
          </w:pict>
        </mc:Fallback>
      </mc:AlternateContent>
    </w:r>
    <w:r w:rsidR="002F2A8B">
      <w:rPr>
        <w:rFonts w:ascii="ABB Logo" w:hAnsi="ABB Logo"/>
      </w:rPr>
      <w:t></w:t>
    </w:r>
    <w:r w:rsidR="002F2A8B">
      <w:rPr>
        <w:rFonts w:ascii="ABB Logo" w:hAnsi="ABB Logo"/>
      </w:rPr>
      <w:t></w:t>
    </w:r>
    <w:r w:rsidR="002F2A8B">
      <w:rPr>
        <w:rFonts w:ascii="ABB Logo" w:hAnsi="ABB Logo"/>
      </w:rPr>
      <w:t></w:t>
    </w:r>
    <w:r w:rsidR="002F2A8B">
      <w:rPr>
        <w:sz w:val="20"/>
      </w:rPr>
      <w:tab/>
    </w:r>
    <w:r w:rsidR="002F2A8B">
      <w:rPr>
        <w:sz w:val="20"/>
      </w:rPr>
      <w:tab/>
    </w:r>
    <w:r w:rsidR="002F2A8B">
      <w:rPr>
        <w:sz w:val="20"/>
      </w:rPr>
      <w:tab/>
    </w:r>
    <w:r w:rsidR="002F2A8B">
      <w:rPr>
        <w:sz w:val="20"/>
      </w:rPr>
      <w:tab/>
    </w:r>
    <w:r w:rsidR="002F2A8B">
      <w:rPr>
        <w:sz w:val="20"/>
      </w:rPr>
      <w:tab/>
    </w:r>
    <w:r w:rsidR="002F2A8B">
      <w:rPr>
        <w:sz w:val="20"/>
      </w:rPr>
      <w:tab/>
    </w:r>
    <w:r w:rsidR="002F2A8B">
      <w:rPr>
        <w:sz w:val="20"/>
      </w:rPr>
      <w:tab/>
    </w:r>
    <w:r w:rsidR="002F2A8B">
      <w:rPr>
        <w:sz w:val="20"/>
      </w:rPr>
      <w:tab/>
    </w:r>
    <w:r w:rsidR="002F2A8B">
      <w:rPr>
        <w:sz w:val="20"/>
      </w:rPr>
      <w:tab/>
    </w:r>
    <w:r w:rsidR="002F2A8B">
      <w:rPr>
        <w:sz w:val="20"/>
      </w:rPr>
      <w:tab/>
      <w:t>Supplier Requirements</w:t>
    </w:r>
  </w:p>
  <w:p w:rsidR="002F2A8B" w:rsidRDefault="002F2A8B">
    <w:pPr>
      <w:pStyle w:val="Bod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2FCB83A"/>
    <w:lvl w:ilvl="0">
      <w:start w:val="1"/>
      <w:numFmt w:val="decimal"/>
      <w:pStyle w:val="ListNumber3"/>
      <w:lvlText w:val="%1."/>
      <w:lvlJc w:val="left"/>
      <w:pPr>
        <w:tabs>
          <w:tab w:val="num" w:pos="926"/>
        </w:tabs>
        <w:ind w:left="926" w:hanging="360"/>
      </w:pPr>
    </w:lvl>
  </w:abstractNum>
  <w:abstractNum w:abstractNumId="1">
    <w:nsid w:val="FFFFFF7F"/>
    <w:multiLevelType w:val="singleLevel"/>
    <w:tmpl w:val="97FADB6A"/>
    <w:lvl w:ilvl="0">
      <w:start w:val="1"/>
      <w:numFmt w:val="decimal"/>
      <w:pStyle w:val="ListNumber2"/>
      <w:lvlText w:val="%1."/>
      <w:lvlJc w:val="left"/>
      <w:pPr>
        <w:tabs>
          <w:tab w:val="num" w:pos="643"/>
        </w:tabs>
        <w:ind w:left="643" w:hanging="360"/>
      </w:pPr>
    </w:lvl>
  </w:abstractNum>
  <w:abstractNum w:abstractNumId="2">
    <w:nsid w:val="FFFFFF83"/>
    <w:multiLevelType w:val="singleLevel"/>
    <w:tmpl w:val="7EAE6740"/>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40B02F80"/>
    <w:lvl w:ilvl="0">
      <w:start w:val="1"/>
      <w:numFmt w:val="decimal"/>
      <w:pStyle w:val="ListNumber"/>
      <w:lvlText w:val="%1."/>
      <w:lvlJc w:val="left"/>
      <w:pPr>
        <w:tabs>
          <w:tab w:val="num" w:pos="360"/>
        </w:tabs>
        <w:ind w:left="360" w:hanging="360"/>
      </w:pPr>
    </w:lvl>
  </w:abstractNum>
  <w:abstractNum w:abstractNumId="4">
    <w:nsid w:val="FFFFFFFB"/>
    <w:multiLevelType w:val="multilevel"/>
    <w:tmpl w:val="CFA47FF0"/>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lvl>
    <w:lvl w:ilvl="2">
      <w:start w:val="1"/>
      <w:numFmt w:val="decimal"/>
      <w:pStyle w:val="Heading3"/>
      <w:lvlText w:val="%1.%2.%3"/>
      <w:legacy w:legacy="1" w:legacySpace="170" w:legacyIndent="0"/>
      <w:lvlJc w:val="left"/>
    </w:lvl>
    <w:lvl w:ilvl="3">
      <w:start w:val="1"/>
      <w:numFmt w:val="decimal"/>
      <w:pStyle w:val="Heading4"/>
      <w:lvlText w:val="%1.%2.%3.%4"/>
      <w:legacy w:legacy="1" w:legacySpace="170" w:legacyIndent="0"/>
      <w:lvlJc w:val="left"/>
    </w:lvl>
    <w:lvl w:ilvl="4">
      <w:start w:val="1"/>
      <w:numFmt w:val="decimal"/>
      <w:lvlText w:val="%1.%2.%3.%4.%5"/>
      <w:legacy w:legacy="1" w:legacySpace="170" w:legacyIndent="0"/>
      <w:lvlJc w:val="left"/>
    </w:lvl>
    <w:lvl w:ilvl="5">
      <w:start w:val="1"/>
      <w:numFmt w:val="decimal"/>
      <w:lvlText w:val="%1.%2.%3.%4.%5.%6"/>
      <w:legacy w:legacy="1" w:legacySpace="170" w:legacyIndent="0"/>
      <w:lvlJc w:val="left"/>
    </w:lvl>
    <w:lvl w:ilvl="6">
      <w:start w:val="1"/>
      <w:numFmt w:val="decimal"/>
      <w:lvlText w:val="%1.%2.%3.%4.%5.%6.%7"/>
      <w:legacy w:legacy="1" w:legacySpace="170" w:legacyIndent="0"/>
      <w:lvlJc w:val="left"/>
    </w:lvl>
    <w:lvl w:ilvl="7">
      <w:start w:val="1"/>
      <w:numFmt w:val="decimal"/>
      <w:lvlText w:val="%1.%2.%3.%4.%5.%6.%7.%8"/>
      <w:legacy w:legacy="1" w:legacySpace="170" w:legacyIndent="0"/>
      <w:lvlJc w:val="left"/>
    </w:lvl>
    <w:lvl w:ilvl="8">
      <w:start w:val="1"/>
      <w:numFmt w:val="decimal"/>
      <w:lvlText w:val="%1.%2.%3.%4.%5.%6.%7.%8.%9"/>
      <w:legacy w:legacy="1" w:legacySpace="170" w:legacyIndent="0"/>
      <w:lvlJc w:val="left"/>
    </w:lvl>
  </w:abstractNum>
  <w:abstractNum w:abstractNumId="5">
    <w:nsid w:val="075F73BB"/>
    <w:multiLevelType w:val="hybridMultilevel"/>
    <w:tmpl w:val="4E8E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731870"/>
    <w:multiLevelType w:val="hybridMultilevel"/>
    <w:tmpl w:val="2734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F07A9"/>
    <w:multiLevelType w:val="multilevel"/>
    <w:tmpl w:val="091817E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228E4CD3"/>
    <w:multiLevelType w:val="hybridMultilevel"/>
    <w:tmpl w:val="165C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317953"/>
    <w:multiLevelType w:val="hybridMultilevel"/>
    <w:tmpl w:val="6C68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F63D9"/>
    <w:multiLevelType w:val="hybridMultilevel"/>
    <w:tmpl w:val="8EBE7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56507A"/>
    <w:multiLevelType w:val="hybridMultilevel"/>
    <w:tmpl w:val="2E2E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973C2"/>
    <w:multiLevelType w:val="hybridMultilevel"/>
    <w:tmpl w:val="BCFC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6629FD"/>
    <w:multiLevelType w:val="hybridMultilevel"/>
    <w:tmpl w:val="0A768F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40BC3FF8"/>
    <w:multiLevelType w:val="multilevel"/>
    <w:tmpl w:val="9BCA3CA8"/>
    <w:name w:val="zzmpFWA||FW Appendices|2|3|1|4|0|41||1|0|49||1|0|32||1|0|32||1|0|32||1|0|32||1|0|32||1|0|32||1|0|32||"/>
    <w:lvl w:ilvl="0">
      <w:start w:val="1"/>
      <w:numFmt w:val="decimal"/>
      <w:lvlRestart w:val="0"/>
      <w:pStyle w:val="FWAL1"/>
      <w:suff w:val="nothing"/>
      <w:lvlText w:val="Appendix %1 "/>
      <w:lvlJc w:val="left"/>
      <w:pPr>
        <w:tabs>
          <w:tab w:val="num" w:pos="0"/>
        </w:tabs>
        <w:ind w:left="0" w:firstLine="0"/>
      </w:pPr>
      <w:rPr>
        <w:rFonts w:ascii="Times New Roman" w:hAnsi="Times New Roman"/>
        <w:b/>
        <w:i w:val="0"/>
        <w:caps/>
        <w:smallCaps w:val="0"/>
        <w:color w:val="auto"/>
        <w:sz w:val="24"/>
        <w:u w:val="none"/>
      </w:rPr>
    </w:lvl>
    <w:lvl w:ilvl="1">
      <w:start w:val="1"/>
      <w:numFmt w:val="decimal"/>
      <w:pStyle w:val="FWAL2"/>
      <w:lvlText w:val="%2."/>
      <w:lvlJc w:val="left"/>
      <w:pPr>
        <w:tabs>
          <w:tab w:val="num" w:pos="720"/>
        </w:tabs>
        <w:ind w:left="0" w:firstLine="0"/>
      </w:pPr>
      <w:rPr>
        <w:rFonts w:ascii="Times New Roman" w:hAnsi="Times New Roman"/>
        <w:b/>
        <w:i w:val="0"/>
        <w:caps w:val="0"/>
        <w:color w:val="auto"/>
        <w:sz w:val="24"/>
        <w:u w:val="none"/>
      </w:rPr>
    </w:lvl>
    <w:lvl w:ilvl="2">
      <w:start w:val="1"/>
      <w:numFmt w:val="decimal"/>
      <w:pStyle w:val="FWAL3"/>
      <w:lvlText w:val="%3."/>
      <w:lvlJc w:val="left"/>
      <w:pPr>
        <w:tabs>
          <w:tab w:val="num" w:pos="720"/>
        </w:tabs>
        <w:ind w:left="0" w:firstLine="0"/>
      </w:pPr>
      <w:rPr>
        <w:rFonts w:ascii="Times New Roman" w:hAnsi="Times New Roman"/>
        <w:b w:val="0"/>
        <w:i w:val="0"/>
        <w:caps w:val="0"/>
        <w:color w:val="auto"/>
        <w:sz w:val="24"/>
        <w:u w:val="none"/>
      </w:rPr>
    </w:lvl>
    <w:lvl w:ilvl="3">
      <w:start w:val="1"/>
      <w:numFmt w:val="decimal"/>
      <w:pStyle w:val="FWAL4"/>
      <w:lvlText w:val="%2.%4"/>
      <w:lvlJc w:val="left"/>
      <w:pPr>
        <w:tabs>
          <w:tab w:val="num" w:pos="720"/>
        </w:tabs>
        <w:ind w:left="0" w:firstLine="0"/>
      </w:pPr>
      <w:rPr>
        <w:rFonts w:ascii="Times New Roman" w:hAnsi="Times New Roman"/>
        <w:b w:val="0"/>
        <w:i w:val="0"/>
        <w:caps w:val="0"/>
        <w:color w:val="auto"/>
        <w:sz w:val="24"/>
        <w:u w:val="none"/>
      </w:rPr>
    </w:lvl>
    <w:lvl w:ilvl="4">
      <w:start w:val="1"/>
      <w:numFmt w:val="lowerLetter"/>
      <w:pStyle w:val="FWAL5"/>
      <w:lvlText w:val="(%5)"/>
      <w:lvlJc w:val="left"/>
      <w:pPr>
        <w:tabs>
          <w:tab w:val="num" w:pos="720"/>
        </w:tabs>
        <w:ind w:left="720" w:hanging="720"/>
      </w:pPr>
      <w:rPr>
        <w:rFonts w:ascii="Times New Roman" w:hAnsi="Times New Roman"/>
        <w:b w:val="0"/>
        <w:i w:val="0"/>
        <w:caps w:val="0"/>
        <w:color w:val="auto"/>
        <w:sz w:val="24"/>
        <w:u w:val="none"/>
      </w:rPr>
    </w:lvl>
    <w:lvl w:ilvl="5">
      <w:start w:val="1"/>
      <w:numFmt w:val="lowerRoman"/>
      <w:pStyle w:val="FWAL6"/>
      <w:lvlText w:val="(%6)"/>
      <w:lvlJc w:val="right"/>
      <w:pPr>
        <w:tabs>
          <w:tab w:val="num" w:pos="1440"/>
        </w:tabs>
        <w:ind w:left="1440" w:hanging="216"/>
      </w:pPr>
      <w:rPr>
        <w:rFonts w:ascii="Times New Roman" w:hAnsi="Times New Roman"/>
        <w:b w:val="0"/>
        <w:i w:val="0"/>
        <w:caps w:val="0"/>
        <w:color w:val="auto"/>
        <w:sz w:val="24"/>
        <w:u w:val="none"/>
      </w:rPr>
    </w:lvl>
    <w:lvl w:ilvl="6">
      <w:start w:val="1"/>
      <w:numFmt w:val="upperLetter"/>
      <w:pStyle w:val="FWAL7"/>
      <w:lvlText w:val="(%7)"/>
      <w:lvlJc w:val="left"/>
      <w:pPr>
        <w:tabs>
          <w:tab w:val="num" w:pos="2160"/>
        </w:tabs>
        <w:ind w:left="2160" w:hanging="720"/>
      </w:pPr>
      <w:rPr>
        <w:rFonts w:ascii="Times New Roman" w:hAnsi="Times New Roman"/>
        <w:b w:val="0"/>
        <w:i w:val="0"/>
        <w:caps w:val="0"/>
        <w:color w:val="auto"/>
        <w:sz w:val="24"/>
        <w:u w:val="none"/>
      </w:rPr>
    </w:lvl>
    <w:lvl w:ilvl="7">
      <w:start w:val="1"/>
      <w:numFmt w:val="upperRoman"/>
      <w:pStyle w:val="FWAL8"/>
      <w:lvlText w:val="(%8)"/>
      <w:lvlJc w:val="right"/>
      <w:pPr>
        <w:tabs>
          <w:tab w:val="num" w:pos="2880"/>
        </w:tabs>
        <w:ind w:left="2880" w:hanging="216"/>
      </w:pPr>
      <w:rPr>
        <w:rFonts w:ascii="Times New Roman" w:hAnsi="Times New Roman"/>
        <w:b w:val="0"/>
        <w:i w:val="0"/>
        <w:caps w:val="0"/>
        <w:color w:val="auto"/>
        <w:sz w:val="24"/>
        <w:u w:val="none"/>
      </w:rPr>
    </w:lvl>
    <w:lvl w:ilvl="8">
      <w:start w:val="27"/>
      <w:numFmt w:val="lowerLetter"/>
      <w:pStyle w:val="FWAL9"/>
      <w:lvlText w:val="(%9)"/>
      <w:lvlJc w:val="left"/>
      <w:pPr>
        <w:tabs>
          <w:tab w:val="num" w:pos="3600"/>
        </w:tabs>
        <w:ind w:left="3600" w:hanging="720"/>
      </w:pPr>
      <w:rPr>
        <w:rFonts w:ascii="Times New Roman" w:hAnsi="Times New Roman"/>
        <w:b w:val="0"/>
        <w:i w:val="0"/>
        <w:caps w:val="0"/>
        <w:color w:val="auto"/>
        <w:sz w:val="24"/>
        <w:u w:val="none"/>
      </w:rPr>
    </w:lvl>
  </w:abstractNum>
  <w:abstractNum w:abstractNumId="15">
    <w:nsid w:val="46295437"/>
    <w:multiLevelType w:val="hybridMultilevel"/>
    <w:tmpl w:val="09F0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AD0A33"/>
    <w:multiLevelType w:val="hybridMultilevel"/>
    <w:tmpl w:val="ABF0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4F07A3"/>
    <w:multiLevelType w:val="hybridMultilevel"/>
    <w:tmpl w:val="682A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071E4"/>
    <w:multiLevelType w:val="hybridMultilevel"/>
    <w:tmpl w:val="1C42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DE4194"/>
    <w:multiLevelType w:val="hybridMultilevel"/>
    <w:tmpl w:val="35A0B5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5F405F6C"/>
    <w:multiLevelType w:val="hybridMultilevel"/>
    <w:tmpl w:val="031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82385B"/>
    <w:multiLevelType w:val="singleLevel"/>
    <w:tmpl w:val="5D305D3C"/>
    <w:lvl w:ilvl="0">
      <w:numFmt w:val="bullet"/>
      <w:pStyle w:val="zClause6p0bC"/>
      <w:lvlText w:val=""/>
      <w:lvlJc w:val="left"/>
      <w:pPr>
        <w:tabs>
          <w:tab w:val="num" w:pos="960"/>
        </w:tabs>
        <w:ind w:left="960" w:hanging="360"/>
      </w:pPr>
      <w:rPr>
        <w:rFonts w:ascii="Symbol" w:hAnsi="Symbol" w:hint="default"/>
        <w:b/>
        <w:i/>
        <w:sz w:val="20"/>
      </w:rPr>
    </w:lvl>
  </w:abstractNum>
  <w:abstractNum w:abstractNumId="22">
    <w:nsid w:val="6C8C08C7"/>
    <w:multiLevelType w:val="singleLevel"/>
    <w:tmpl w:val="6D3ADBBE"/>
    <w:lvl w:ilvl="0">
      <w:start w:val="1"/>
      <w:numFmt w:val="bullet"/>
      <w:pStyle w:val="SCMProcessBullet"/>
      <w:lvlText w:val=""/>
      <w:lvlJc w:val="left"/>
      <w:pPr>
        <w:tabs>
          <w:tab w:val="num" w:pos="1080"/>
        </w:tabs>
        <w:ind w:left="360" w:firstLine="360"/>
      </w:pPr>
      <w:rPr>
        <w:rFonts w:ascii="Wingdings" w:hAnsi="Wingdings" w:hint="default"/>
        <w:sz w:val="24"/>
      </w:rPr>
    </w:lvl>
  </w:abstractNum>
  <w:abstractNum w:abstractNumId="23">
    <w:nsid w:val="790A5222"/>
    <w:multiLevelType w:val="singleLevel"/>
    <w:tmpl w:val="0F801FFE"/>
    <w:lvl w:ilvl="0">
      <w:start w:val="1"/>
      <w:numFmt w:val="bullet"/>
      <w:pStyle w:val="BulletText"/>
      <w:lvlText w:val=""/>
      <w:lvlJc w:val="left"/>
      <w:pPr>
        <w:tabs>
          <w:tab w:val="num" w:pos="360"/>
        </w:tabs>
        <w:ind w:left="360" w:hanging="360"/>
      </w:pPr>
      <w:rPr>
        <w:rFonts w:ascii="Symbol" w:hAnsi="Symbol" w:hint="default"/>
      </w:rPr>
    </w:lvl>
  </w:abstractNum>
  <w:abstractNum w:abstractNumId="24">
    <w:nsid w:val="7E4607D5"/>
    <w:multiLevelType w:val="singleLevel"/>
    <w:tmpl w:val="3DEE2E6C"/>
    <w:lvl w:ilvl="0">
      <w:start w:val="1"/>
      <w:numFmt w:val="bullet"/>
      <w:pStyle w:val="ListBullet"/>
      <w:lvlText w:val=""/>
      <w:lvlJc w:val="left"/>
      <w:pPr>
        <w:tabs>
          <w:tab w:val="num" w:pos="1778"/>
        </w:tabs>
        <w:ind w:left="1758" w:hanging="340"/>
      </w:pPr>
      <w:rPr>
        <w:rFonts w:ascii="Symbol" w:hAnsi="Symbol" w:hint="default"/>
      </w:rPr>
    </w:lvl>
  </w:abstractNum>
  <w:abstractNum w:abstractNumId="25">
    <w:nsid w:val="7EDE6847"/>
    <w:multiLevelType w:val="hybridMultilevel"/>
    <w:tmpl w:val="585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7"/>
  </w:num>
  <w:num w:numId="6">
    <w:abstractNumId w:val="7"/>
  </w:num>
  <w:num w:numId="7">
    <w:abstractNumId w:val="7"/>
  </w:num>
  <w:num w:numId="8">
    <w:abstractNumId w:val="7"/>
  </w:num>
  <w:num w:numId="9">
    <w:abstractNumId w:val="7"/>
  </w:num>
  <w:num w:numId="10">
    <w:abstractNumId w:val="24"/>
  </w:num>
  <w:num w:numId="11">
    <w:abstractNumId w:val="2"/>
  </w:num>
  <w:num w:numId="12">
    <w:abstractNumId w:val="3"/>
  </w:num>
  <w:num w:numId="13">
    <w:abstractNumId w:val="1"/>
  </w:num>
  <w:num w:numId="14">
    <w:abstractNumId w:val="0"/>
  </w:num>
  <w:num w:numId="15">
    <w:abstractNumId w:val="23"/>
  </w:num>
  <w:num w:numId="16">
    <w:abstractNumId w:val="22"/>
  </w:num>
  <w:num w:numId="17">
    <w:abstractNumId w:val="21"/>
  </w:num>
  <w:num w:numId="18">
    <w:abstractNumId w:val="14"/>
  </w:num>
  <w:num w:numId="19">
    <w:abstractNumId w:val="5"/>
  </w:num>
  <w:num w:numId="20">
    <w:abstractNumId w:val="6"/>
  </w:num>
  <w:num w:numId="21">
    <w:abstractNumId w:val="20"/>
  </w:num>
  <w:num w:numId="22">
    <w:abstractNumId w:val="12"/>
  </w:num>
  <w:num w:numId="23">
    <w:abstractNumId w:val="9"/>
  </w:num>
  <w:num w:numId="24">
    <w:abstractNumId w:val="16"/>
  </w:num>
  <w:num w:numId="25">
    <w:abstractNumId w:val="18"/>
  </w:num>
  <w:num w:numId="26">
    <w:abstractNumId w:val="8"/>
  </w:num>
  <w:num w:numId="27">
    <w:abstractNumId w:val="11"/>
  </w:num>
  <w:num w:numId="28">
    <w:abstractNumId w:val="15"/>
  </w:num>
  <w:num w:numId="29">
    <w:abstractNumId w:val="25"/>
  </w:num>
  <w:num w:numId="30">
    <w:abstractNumId w:val="17"/>
  </w:num>
  <w:num w:numId="31">
    <w:abstractNumId w:val="13"/>
  </w:num>
  <w:num w:numId="32">
    <w:abstractNumId w:val="19"/>
  </w:num>
  <w:num w:numId="33">
    <w:abstractNumId w:val="10"/>
  </w:num>
  <w:num w:numId="34">
    <w:abstractNumId w:val="4"/>
  </w:num>
  <w:num w:numId="35">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81"/>
    <w:rsid w:val="000168D1"/>
    <w:rsid w:val="00042352"/>
    <w:rsid w:val="000A0D65"/>
    <w:rsid w:val="000A1AFC"/>
    <w:rsid w:val="00115D2D"/>
    <w:rsid w:val="00120C66"/>
    <w:rsid w:val="00132510"/>
    <w:rsid w:val="0013296A"/>
    <w:rsid w:val="0013553F"/>
    <w:rsid w:val="001358C6"/>
    <w:rsid w:val="00142BF1"/>
    <w:rsid w:val="0015798A"/>
    <w:rsid w:val="0019327E"/>
    <w:rsid w:val="0021052B"/>
    <w:rsid w:val="002245ED"/>
    <w:rsid w:val="00233337"/>
    <w:rsid w:val="0025030A"/>
    <w:rsid w:val="002722FA"/>
    <w:rsid w:val="00282083"/>
    <w:rsid w:val="00284696"/>
    <w:rsid w:val="002B398D"/>
    <w:rsid w:val="002D32B3"/>
    <w:rsid w:val="002E70CE"/>
    <w:rsid w:val="002F2A8B"/>
    <w:rsid w:val="003072C3"/>
    <w:rsid w:val="00314255"/>
    <w:rsid w:val="00316406"/>
    <w:rsid w:val="0034009B"/>
    <w:rsid w:val="003B5F9B"/>
    <w:rsid w:val="003B7537"/>
    <w:rsid w:val="003C1A27"/>
    <w:rsid w:val="00442808"/>
    <w:rsid w:val="00470631"/>
    <w:rsid w:val="004731B3"/>
    <w:rsid w:val="004D0306"/>
    <w:rsid w:val="005061E3"/>
    <w:rsid w:val="0058641E"/>
    <w:rsid w:val="00586BA2"/>
    <w:rsid w:val="00592747"/>
    <w:rsid w:val="005A5726"/>
    <w:rsid w:val="005C3760"/>
    <w:rsid w:val="005D6C81"/>
    <w:rsid w:val="00602BFE"/>
    <w:rsid w:val="00670D43"/>
    <w:rsid w:val="00675DA4"/>
    <w:rsid w:val="007056EA"/>
    <w:rsid w:val="00715557"/>
    <w:rsid w:val="00736613"/>
    <w:rsid w:val="0073776F"/>
    <w:rsid w:val="007B0F79"/>
    <w:rsid w:val="00811C2B"/>
    <w:rsid w:val="00831794"/>
    <w:rsid w:val="00832684"/>
    <w:rsid w:val="00887286"/>
    <w:rsid w:val="008A2947"/>
    <w:rsid w:val="008D0CCF"/>
    <w:rsid w:val="008E6DF2"/>
    <w:rsid w:val="0091760C"/>
    <w:rsid w:val="00963E70"/>
    <w:rsid w:val="00992B39"/>
    <w:rsid w:val="009C0C1D"/>
    <w:rsid w:val="009E2139"/>
    <w:rsid w:val="009F04F2"/>
    <w:rsid w:val="00A04949"/>
    <w:rsid w:val="00A17157"/>
    <w:rsid w:val="00B534BF"/>
    <w:rsid w:val="00B64FBA"/>
    <w:rsid w:val="00B6640E"/>
    <w:rsid w:val="00C151BF"/>
    <w:rsid w:val="00C30F66"/>
    <w:rsid w:val="00C82DE7"/>
    <w:rsid w:val="00D30132"/>
    <w:rsid w:val="00D33698"/>
    <w:rsid w:val="00D5777B"/>
    <w:rsid w:val="00D65C5A"/>
    <w:rsid w:val="00D758DB"/>
    <w:rsid w:val="00DF0C06"/>
    <w:rsid w:val="00DF4501"/>
    <w:rsid w:val="00E57FDE"/>
    <w:rsid w:val="00E62901"/>
    <w:rsid w:val="00E645A6"/>
    <w:rsid w:val="00E67EA3"/>
    <w:rsid w:val="00E8379A"/>
    <w:rsid w:val="00E93C6C"/>
    <w:rsid w:val="00EA53A9"/>
    <w:rsid w:val="00ED6C4C"/>
    <w:rsid w:val="00F175C0"/>
    <w:rsid w:val="00F1788D"/>
    <w:rsid w:val="00F42AFB"/>
    <w:rsid w:val="00F44F7A"/>
    <w:rsid w:val="00F5180A"/>
    <w:rsid w:val="00F5314C"/>
    <w:rsid w:val="00F606B4"/>
    <w:rsid w:val="00FA4070"/>
    <w:rsid w:val="00FC1710"/>
    <w:rsid w:val="00FE1A22"/>
    <w:rsid w:val="00FE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E70"/>
    <w:rPr>
      <w:rFonts w:ascii="Arial" w:hAnsi="Arial"/>
    </w:rPr>
  </w:style>
  <w:style w:type="paragraph" w:styleId="Heading1">
    <w:name w:val="heading 1"/>
    <w:next w:val="Body"/>
    <w:qFormat/>
    <w:rsid w:val="0073776F"/>
    <w:pPr>
      <w:keepNext/>
      <w:numPr>
        <w:numId w:val="1"/>
      </w:numPr>
      <w:spacing w:before="240" w:after="120"/>
      <w:outlineLvl w:val="0"/>
    </w:pPr>
    <w:rPr>
      <w:rFonts w:ascii="Arial" w:eastAsia="Arial Unicode MS" w:hAnsi="Arial"/>
      <w:b/>
      <w:sz w:val="24"/>
    </w:rPr>
  </w:style>
  <w:style w:type="paragraph" w:styleId="Heading2">
    <w:name w:val="heading 2"/>
    <w:basedOn w:val="Heading1"/>
    <w:next w:val="Body"/>
    <w:qFormat/>
    <w:rsid w:val="0013553F"/>
    <w:pPr>
      <w:numPr>
        <w:ilvl w:val="1"/>
        <w:numId w:val="2"/>
      </w:numPr>
      <w:spacing w:before="280" w:after="40"/>
      <w:outlineLvl w:val="1"/>
    </w:pPr>
  </w:style>
  <w:style w:type="paragraph" w:styleId="Heading3">
    <w:name w:val="heading 3"/>
    <w:basedOn w:val="Heading2"/>
    <w:next w:val="Body"/>
    <w:qFormat/>
    <w:rsid w:val="00C30F66"/>
    <w:pPr>
      <w:numPr>
        <w:ilvl w:val="2"/>
        <w:numId w:val="3"/>
      </w:numPr>
      <w:tabs>
        <w:tab w:val="left" w:pos="720"/>
      </w:tabs>
      <w:spacing w:before="40" w:after="0"/>
      <w:outlineLvl w:val="2"/>
    </w:pPr>
    <w:rPr>
      <w:sz w:val="20"/>
    </w:rPr>
  </w:style>
  <w:style w:type="paragraph" w:styleId="Heading4">
    <w:name w:val="heading 4"/>
    <w:basedOn w:val="Heading1"/>
    <w:next w:val="Body"/>
    <w:qFormat/>
    <w:rsid w:val="00E57FDE"/>
    <w:pPr>
      <w:numPr>
        <w:ilvl w:val="3"/>
        <w:numId w:val="4"/>
      </w:numPr>
      <w:outlineLvl w:val="3"/>
    </w:pPr>
    <w:rPr>
      <w:b w:val="0"/>
    </w:rPr>
  </w:style>
  <w:style w:type="paragraph" w:styleId="Heading5">
    <w:name w:val="heading 5"/>
    <w:basedOn w:val="Heading1"/>
    <w:next w:val="Body"/>
    <w:qFormat/>
    <w:rsid w:val="00E57FDE"/>
    <w:pPr>
      <w:numPr>
        <w:ilvl w:val="4"/>
        <w:numId w:val="5"/>
      </w:numPr>
      <w:outlineLvl w:val="4"/>
    </w:pPr>
    <w:rPr>
      <w:b w:val="0"/>
    </w:rPr>
  </w:style>
  <w:style w:type="paragraph" w:styleId="Heading6">
    <w:name w:val="heading 6"/>
    <w:basedOn w:val="Heading1"/>
    <w:next w:val="Body"/>
    <w:qFormat/>
    <w:rsid w:val="00E57FDE"/>
    <w:pPr>
      <w:numPr>
        <w:ilvl w:val="5"/>
        <w:numId w:val="6"/>
      </w:numPr>
      <w:outlineLvl w:val="5"/>
    </w:pPr>
    <w:rPr>
      <w:b w:val="0"/>
    </w:rPr>
  </w:style>
  <w:style w:type="paragraph" w:styleId="Heading7">
    <w:name w:val="heading 7"/>
    <w:basedOn w:val="Heading1"/>
    <w:next w:val="Body"/>
    <w:qFormat/>
    <w:rsid w:val="00E57FDE"/>
    <w:pPr>
      <w:numPr>
        <w:ilvl w:val="6"/>
        <w:numId w:val="7"/>
      </w:numPr>
      <w:outlineLvl w:val="6"/>
    </w:pPr>
    <w:rPr>
      <w:b w:val="0"/>
    </w:rPr>
  </w:style>
  <w:style w:type="paragraph" w:styleId="Heading8">
    <w:name w:val="heading 8"/>
    <w:basedOn w:val="Heading1"/>
    <w:next w:val="Body"/>
    <w:qFormat/>
    <w:rsid w:val="00E57FDE"/>
    <w:pPr>
      <w:numPr>
        <w:ilvl w:val="7"/>
        <w:numId w:val="8"/>
      </w:numPr>
      <w:outlineLvl w:val="7"/>
    </w:pPr>
    <w:rPr>
      <w:b w:val="0"/>
    </w:rPr>
  </w:style>
  <w:style w:type="paragraph" w:styleId="Heading9">
    <w:name w:val="heading 9"/>
    <w:basedOn w:val="Heading1"/>
    <w:next w:val="Body"/>
    <w:qFormat/>
    <w:rsid w:val="00E57FDE"/>
    <w:pPr>
      <w:numPr>
        <w:ilvl w:val="8"/>
        <w:numId w:val="9"/>
      </w:num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57FDE"/>
    <w:pPr>
      <w:spacing w:after="120"/>
      <w:ind w:left="1418"/>
    </w:pPr>
    <w:rPr>
      <w:rFonts w:ascii="Arial" w:hAnsi="Arial"/>
      <w:sz w:val="22"/>
    </w:rPr>
  </w:style>
  <w:style w:type="paragraph" w:styleId="Caption">
    <w:name w:val="caption"/>
    <w:next w:val="Body"/>
    <w:qFormat/>
    <w:rsid w:val="00E57FDE"/>
    <w:pPr>
      <w:spacing w:before="120" w:after="120"/>
      <w:ind w:left="1418"/>
      <w:jc w:val="center"/>
    </w:pPr>
    <w:rPr>
      <w:rFonts w:ascii="Arial" w:hAnsi="Arial"/>
      <w:i/>
      <w:sz w:val="22"/>
    </w:rPr>
  </w:style>
  <w:style w:type="paragraph" w:customStyle="1" w:styleId="Code">
    <w:name w:val="Code"/>
    <w:basedOn w:val="Body"/>
    <w:rsid w:val="00E57FDE"/>
    <w:rPr>
      <w:rFonts w:ascii="Courier New" w:hAnsi="Courier New"/>
    </w:rPr>
  </w:style>
  <w:style w:type="paragraph" w:customStyle="1" w:styleId="DocTitle22p6b3aC">
    <w:name w:val="DocTitle22p6b3aC"/>
    <w:basedOn w:val="Normal"/>
    <w:rsid w:val="00E57FDE"/>
    <w:pPr>
      <w:spacing w:before="120" w:after="60"/>
      <w:jc w:val="center"/>
    </w:pPr>
    <w:rPr>
      <w:b/>
      <w:sz w:val="44"/>
    </w:rPr>
  </w:style>
  <w:style w:type="paragraph" w:customStyle="1" w:styleId="FigTabletitle">
    <w:name w:val="Fig_Table title"/>
    <w:next w:val="Body"/>
    <w:rsid w:val="00E57FDE"/>
    <w:pPr>
      <w:spacing w:before="120" w:after="120"/>
      <w:ind w:left="1418"/>
      <w:jc w:val="center"/>
    </w:pPr>
    <w:rPr>
      <w:rFonts w:ascii="Arial" w:hAnsi="Arial"/>
      <w:i/>
      <w:sz w:val="22"/>
    </w:rPr>
  </w:style>
  <w:style w:type="paragraph" w:styleId="Footer">
    <w:name w:val="footer"/>
    <w:basedOn w:val="Body"/>
    <w:rsid w:val="00E57FDE"/>
    <w:pPr>
      <w:tabs>
        <w:tab w:val="center" w:pos="4819"/>
        <w:tab w:val="right" w:pos="9071"/>
      </w:tabs>
    </w:pPr>
  </w:style>
  <w:style w:type="character" w:styleId="FootnoteReference">
    <w:name w:val="footnote reference"/>
    <w:semiHidden/>
    <w:rsid w:val="00E57FDE"/>
    <w:rPr>
      <w:vertAlign w:val="superscript"/>
    </w:rPr>
  </w:style>
  <w:style w:type="paragraph" w:styleId="FootnoteText">
    <w:name w:val="footnote text"/>
    <w:basedOn w:val="Body"/>
    <w:semiHidden/>
    <w:rsid w:val="00E57FDE"/>
    <w:pPr>
      <w:keepLines/>
      <w:spacing w:after="0"/>
      <w:ind w:left="0"/>
    </w:pPr>
    <w:rPr>
      <w:sz w:val="18"/>
    </w:rPr>
  </w:style>
  <w:style w:type="paragraph" w:styleId="Header">
    <w:name w:val="header"/>
    <w:next w:val="Body"/>
    <w:rsid w:val="00E57FDE"/>
    <w:pPr>
      <w:keepNext/>
      <w:spacing w:before="240" w:after="120"/>
    </w:pPr>
    <w:rPr>
      <w:rFonts w:ascii="Arial" w:hAnsi="Arial"/>
      <w:b/>
      <w:sz w:val="22"/>
    </w:rPr>
  </w:style>
  <w:style w:type="paragraph" w:customStyle="1" w:styleId="Helptext">
    <w:name w:val="Help text"/>
    <w:basedOn w:val="Body"/>
    <w:rsid w:val="00E57FDE"/>
    <w:rPr>
      <w:i/>
      <w:color w:val="0000FF"/>
    </w:rPr>
  </w:style>
  <w:style w:type="paragraph" w:customStyle="1" w:styleId="Helptexthidden">
    <w:name w:val="Helptext hidden"/>
    <w:basedOn w:val="Body"/>
    <w:rsid w:val="00E57FDE"/>
    <w:rPr>
      <w:i/>
      <w:vanish/>
      <w:color w:val="0000FF"/>
    </w:rPr>
  </w:style>
  <w:style w:type="paragraph" w:styleId="Index1">
    <w:name w:val="index 1"/>
    <w:next w:val="Body"/>
    <w:autoRedefine/>
    <w:semiHidden/>
    <w:rsid w:val="00E57FDE"/>
    <w:rPr>
      <w:rFonts w:ascii="Arial" w:hAnsi="Arial"/>
      <w:sz w:val="22"/>
    </w:rPr>
  </w:style>
  <w:style w:type="paragraph" w:styleId="Index2">
    <w:name w:val="index 2"/>
    <w:basedOn w:val="Index1"/>
    <w:next w:val="Body"/>
    <w:autoRedefine/>
    <w:semiHidden/>
    <w:rsid w:val="00E57FDE"/>
    <w:pPr>
      <w:ind w:left="284"/>
    </w:pPr>
  </w:style>
  <w:style w:type="paragraph" w:styleId="Index3">
    <w:name w:val="index 3"/>
    <w:basedOn w:val="Index1"/>
    <w:next w:val="Body"/>
    <w:autoRedefine/>
    <w:semiHidden/>
    <w:rsid w:val="00E57FDE"/>
    <w:pPr>
      <w:ind w:left="567"/>
    </w:pPr>
  </w:style>
  <w:style w:type="paragraph" w:styleId="Index4">
    <w:name w:val="index 4"/>
    <w:basedOn w:val="Index1"/>
    <w:next w:val="Body"/>
    <w:autoRedefine/>
    <w:semiHidden/>
    <w:rsid w:val="00E57FDE"/>
    <w:pPr>
      <w:ind w:left="851"/>
    </w:pPr>
  </w:style>
  <w:style w:type="paragraph" w:styleId="Index5">
    <w:name w:val="index 5"/>
    <w:basedOn w:val="Index1"/>
    <w:next w:val="Body"/>
    <w:autoRedefine/>
    <w:semiHidden/>
    <w:rsid w:val="00E57FDE"/>
    <w:pPr>
      <w:ind w:left="1134"/>
    </w:pPr>
  </w:style>
  <w:style w:type="paragraph" w:styleId="Index6">
    <w:name w:val="index 6"/>
    <w:basedOn w:val="Index1"/>
    <w:next w:val="Body"/>
    <w:autoRedefine/>
    <w:semiHidden/>
    <w:rsid w:val="00E57FDE"/>
    <w:pPr>
      <w:ind w:left="1418"/>
    </w:pPr>
  </w:style>
  <w:style w:type="paragraph" w:styleId="Index7">
    <w:name w:val="index 7"/>
    <w:basedOn w:val="Index1"/>
    <w:next w:val="Body"/>
    <w:autoRedefine/>
    <w:semiHidden/>
    <w:rsid w:val="00E57FDE"/>
    <w:pPr>
      <w:ind w:left="1701"/>
    </w:pPr>
  </w:style>
  <w:style w:type="paragraph" w:styleId="Index8">
    <w:name w:val="index 8"/>
    <w:basedOn w:val="Index1"/>
    <w:next w:val="Body"/>
    <w:autoRedefine/>
    <w:semiHidden/>
    <w:rsid w:val="00E57FDE"/>
    <w:pPr>
      <w:ind w:left="1985"/>
    </w:pPr>
  </w:style>
  <w:style w:type="paragraph" w:styleId="Index9">
    <w:name w:val="index 9"/>
    <w:basedOn w:val="Index1"/>
    <w:next w:val="Body"/>
    <w:autoRedefine/>
    <w:semiHidden/>
    <w:rsid w:val="00E57FDE"/>
    <w:pPr>
      <w:ind w:left="2268"/>
    </w:pPr>
  </w:style>
  <w:style w:type="paragraph" w:styleId="IndexHeading">
    <w:name w:val="index heading"/>
    <w:next w:val="Body"/>
    <w:semiHidden/>
    <w:rsid w:val="00E57FDE"/>
    <w:pPr>
      <w:spacing w:before="240"/>
    </w:pPr>
    <w:rPr>
      <w:b/>
      <w:sz w:val="22"/>
    </w:rPr>
  </w:style>
  <w:style w:type="paragraph" w:styleId="List">
    <w:name w:val="List"/>
    <w:basedOn w:val="Body"/>
    <w:rsid w:val="00E57FDE"/>
    <w:pPr>
      <w:spacing w:after="60"/>
      <w:ind w:left="1701"/>
    </w:pPr>
  </w:style>
  <w:style w:type="paragraph" w:styleId="List2">
    <w:name w:val="List 2"/>
    <w:basedOn w:val="Body"/>
    <w:rsid w:val="00E57FDE"/>
    <w:pPr>
      <w:spacing w:after="60"/>
      <w:ind w:left="1985"/>
    </w:pPr>
  </w:style>
  <w:style w:type="paragraph" w:styleId="ListBullet">
    <w:name w:val="List Bullet"/>
    <w:basedOn w:val="Body"/>
    <w:autoRedefine/>
    <w:rsid w:val="00E57FDE"/>
    <w:pPr>
      <w:numPr>
        <w:numId w:val="10"/>
      </w:numPr>
      <w:tabs>
        <w:tab w:val="clear" w:pos="1778"/>
      </w:tabs>
      <w:spacing w:after="60"/>
      <w:ind w:left="1775" w:hanging="357"/>
    </w:pPr>
  </w:style>
  <w:style w:type="paragraph" w:styleId="ListBullet2">
    <w:name w:val="List Bullet 2"/>
    <w:basedOn w:val="Body"/>
    <w:autoRedefine/>
    <w:rsid w:val="00E57FDE"/>
    <w:pPr>
      <w:numPr>
        <w:numId w:val="11"/>
      </w:numPr>
      <w:tabs>
        <w:tab w:val="clear" w:pos="643"/>
      </w:tabs>
      <w:spacing w:after="60"/>
      <w:ind w:left="2058" w:hanging="357"/>
    </w:pPr>
  </w:style>
  <w:style w:type="paragraph" w:styleId="ListNumber">
    <w:name w:val="List Number"/>
    <w:basedOn w:val="Body"/>
    <w:rsid w:val="00E57FDE"/>
    <w:pPr>
      <w:numPr>
        <w:numId w:val="12"/>
      </w:numPr>
      <w:tabs>
        <w:tab w:val="clear" w:pos="360"/>
      </w:tabs>
      <w:spacing w:after="60"/>
      <w:ind w:left="1775" w:hanging="357"/>
    </w:pPr>
  </w:style>
  <w:style w:type="paragraph" w:styleId="ListNumber2">
    <w:name w:val="List Number 2"/>
    <w:basedOn w:val="Body"/>
    <w:rsid w:val="00E57FDE"/>
    <w:pPr>
      <w:numPr>
        <w:numId w:val="13"/>
      </w:numPr>
      <w:tabs>
        <w:tab w:val="clear" w:pos="643"/>
      </w:tabs>
      <w:spacing w:after="60"/>
      <w:ind w:left="2058" w:hanging="357"/>
    </w:pPr>
  </w:style>
  <w:style w:type="paragraph" w:styleId="ListNumber3">
    <w:name w:val="List Number 3"/>
    <w:basedOn w:val="Body"/>
    <w:rsid w:val="00E57FDE"/>
    <w:pPr>
      <w:numPr>
        <w:numId w:val="14"/>
      </w:numPr>
      <w:tabs>
        <w:tab w:val="clear" w:pos="926"/>
      </w:tabs>
      <w:spacing w:after="60"/>
      <w:ind w:left="2342" w:hanging="357"/>
    </w:pPr>
  </w:style>
  <w:style w:type="paragraph" w:styleId="NormalIndent">
    <w:name w:val="Normal Indent"/>
    <w:basedOn w:val="Normal"/>
    <w:rsid w:val="00E57FDE"/>
    <w:pPr>
      <w:ind w:left="363"/>
    </w:pPr>
  </w:style>
  <w:style w:type="character" w:styleId="PageNumber">
    <w:name w:val="page number"/>
    <w:basedOn w:val="DefaultParagraphFont"/>
    <w:rsid w:val="00E57FDE"/>
  </w:style>
  <w:style w:type="paragraph" w:customStyle="1" w:styleId="TableHead">
    <w:name w:val="Table Head"/>
    <w:rsid w:val="00E57FDE"/>
    <w:pPr>
      <w:keepNext/>
      <w:keepLines/>
      <w:spacing w:before="60" w:after="60"/>
      <w:ind w:left="57" w:right="57"/>
    </w:pPr>
    <w:rPr>
      <w:rFonts w:ascii="Arial" w:hAnsi="Arial"/>
      <w:b/>
      <w:sz w:val="22"/>
    </w:rPr>
  </w:style>
  <w:style w:type="paragraph" w:styleId="TableofFigures">
    <w:name w:val="table of figures"/>
    <w:basedOn w:val="Normal"/>
    <w:next w:val="Normal"/>
    <w:semiHidden/>
    <w:rsid w:val="00E57FDE"/>
    <w:pPr>
      <w:ind w:left="2552" w:hanging="1134"/>
    </w:pPr>
  </w:style>
  <w:style w:type="paragraph" w:customStyle="1" w:styleId="TableText">
    <w:name w:val="TableText"/>
    <w:rsid w:val="00E57FDE"/>
    <w:pPr>
      <w:spacing w:before="60"/>
      <w:ind w:left="57" w:right="57"/>
    </w:pPr>
    <w:rPr>
      <w:rFonts w:ascii="Arial" w:hAnsi="Arial"/>
      <w:sz w:val="22"/>
    </w:rPr>
  </w:style>
  <w:style w:type="paragraph" w:styleId="TOC1">
    <w:name w:val="toc 1"/>
    <w:next w:val="Body"/>
    <w:autoRedefine/>
    <w:uiPriority w:val="39"/>
    <w:rsid w:val="00E57FDE"/>
    <w:pPr>
      <w:keepNext/>
      <w:tabs>
        <w:tab w:val="right" w:leader="dot" w:pos="10206"/>
      </w:tabs>
      <w:spacing w:before="120" w:after="60"/>
      <w:ind w:left="1872" w:right="567" w:hanging="454"/>
    </w:pPr>
    <w:rPr>
      <w:rFonts w:ascii="Arial" w:hAnsi="Arial"/>
      <w:b/>
      <w:sz w:val="22"/>
    </w:rPr>
  </w:style>
  <w:style w:type="paragraph" w:styleId="TOC2">
    <w:name w:val="toc 2"/>
    <w:basedOn w:val="TOC1"/>
    <w:next w:val="Body"/>
    <w:autoRedefine/>
    <w:uiPriority w:val="39"/>
    <w:rsid w:val="00E57FDE"/>
    <w:pPr>
      <w:spacing w:before="0" w:after="0"/>
      <w:ind w:left="2722" w:hanging="737"/>
    </w:pPr>
    <w:rPr>
      <w:b w:val="0"/>
    </w:rPr>
  </w:style>
  <w:style w:type="paragraph" w:styleId="TOC3">
    <w:name w:val="toc 3"/>
    <w:basedOn w:val="TOC2"/>
    <w:next w:val="Body"/>
    <w:autoRedefine/>
    <w:uiPriority w:val="39"/>
    <w:rsid w:val="00FE7EF4"/>
    <w:pPr>
      <w:tabs>
        <w:tab w:val="left" w:pos="3573"/>
      </w:tabs>
      <w:ind w:left="3006" w:hanging="1021"/>
    </w:pPr>
  </w:style>
  <w:style w:type="paragraph" w:styleId="TOC4">
    <w:name w:val="toc 4"/>
    <w:basedOn w:val="TOC3"/>
    <w:next w:val="Body"/>
    <w:autoRedefine/>
    <w:semiHidden/>
    <w:rsid w:val="00E57FDE"/>
    <w:pPr>
      <w:ind w:left="4423" w:hanging="1304"/>
    </w:pPr>
  </w:style>
  <w:style w:type="paragraph" w:styleId="TOC5">
    <w:name w:val="toc 5"/>
    <w:basedOn w:val="TOC1"/>
    <w:next w:val="Body"/>
    <w:autoRedefine/>
    <w:semiHidden/>
    <w:rsid w:val="00E57FDE"/>
    <w:pPr>
      <w:ind w:left="2269" w:hanging="851"/>
    </w:pPr>
    <w:rPr>
      <w:b w:val="0"/>
    </w:rPr>
  </w:style>
  <w:style w:type="paragraph" w:styleId="TOC6">
    <w:name w:val="toc 6"/>
    <w:basedOn w:val="TOC5"/>
    <w:next w:val="Body"/>
    <w:autoRedefine/>
    <w:semiHidden/>
    <w:rsid w:val="00E57FDE"/>
  </w:style>
  <w:style w:type="paragraph" w:styleId="TOC7">
    <w:name w:val="toc 7"/>
    <w:basedOn w:val="TOC6"/>
    <w:next w:val="Body"/>
    <w:autoRedefine/>
    <w:semiHidden/>
    <w:rsid w:val="00E57FDE"/>
  </w:style>
  <w:style w:type="paragraph" w:styleId="TOC8">
    <w:name w:val="toc 8"/>
    <w:basedOn w:val="TOC7"/>
    <w:next w:val="Body"/>
    <w:autoRedefine/>
    <w:semiHidden/>
    <w:rsid w:val="00E57FDE"/>
  </w:style>
  <w:style w:type="paragraph" w:styleId="TOC9">
    <w:name w:val="toc 9"/>
    <w:basedOn w:val="TOC8"/>
    <w:next w:val="Body"/>
    <w:autoRedefine/>
    <w:semiHidden/>
    <w:rsid w:val="00E57FDE"/>
  </w:style>
  <w:style w:type="paragraph" w:customStyle="1" w:styleId="zAddr7p0bL">
    <w:name w:val="zAddr7p0bL"/>
    <w:rsid w:val="00E57FDE"/>
    <w:pPr>
      <w:ind w:left="28" w:right="57"/>
    </w:pPr>
    <w:rPr>
      <w:rFonts w:ascii="Arial" w:hAnsi="Arial"/>
      <w:sz w:val="14"/>
    </w:rPr>
  </w:style>
  <w:style w:type="paragraph" w:customStyle="1" w:styleId="zClause6p0bL">
    <w:name w:val="zClause6p0bL"/>
    <w:rsid w:val="00E57FDE"/>
    <w:pPr>
      <w:pBdr>
        <w:bottom w:val="single" w:sz="6" w:space="1" w:color="auto"/>
      </w:pBdr>
    </w:pPr>
    <w:rPr>
      <w:rFonts w:ascii="Arial" w:hAnsi="Arial"/>
      <w:sz w:val="12"/>
    </w:rPr>
  </w:style>
  <w:style w:type="paragraph" w:customStyle="1" w:styleId="zCoNa11p3bC">
    <w:name w:val="zCoNa11p3bC"/>
    <w:rsid w:val="00E57FDE"/>
    <w:pPr>
      <w:spacing w:before="60"/>
      <w:ind w:left="57" w:right="57"/>
      <w:jc w:val="center"/>
    </w:pPr>
    <w:rPr>
      <w:rFonts w:ascii="Arial" w:hAnsi="Arial"/>
      <w:sz w:val="22"/>
    </w:rPr>
  </w:style>
  <w:style w:type="paragraph" w:customStyle="1" w:styleId="zCoNa12p8b6aC">
    <w:name w:val="zCoNa12p8b6aC"/>
    <w:basedOn w:val="Normal"/>
    <w:rsid w:val="00E57FDE"/>
    <w:pPr>
      <w:spacing w:before="160" w:after="120"/>
    </w:pPr>
  </w:style>
  <w:style w:type="paragraph" w:customStyle="1" w:styleId="zCoNa14p12b8aC">
    <w:name w:val="zCoNa14p12b8aC"/>
    <w:rsid w:val="00E57FDE"/>
    <w:pPr>
      <w:spacing w:before="240" w:after="160"/>
      <w:ind w:left="57" w:right="57"/>
      <w:jc w:val="center"/>
    </w:pPr>
    <w:rPr>
      <w:rFonts w:ascii="Arial" w:hAnsi="Arial"/>
      <w:sz w:val="28"/>
    </w:rPr>
  </w:style>
  <w:style w:type="paragraph" w:customStyle="1" w:styleId="zDocNo11p3bC">
    <w:name w:val="zDocNo11p3bC"/>
    <w:rsid w:val="00E57FDE"/>
    <w:pPr>
      <w:widowControl w:val="0"/>
      <w:spacing w:before="60"/>
      <w:ind w:left="57" w:right="57"/>
      <w:jc w:val="center"/>
    </w:pPr>
    <w:rPr>
      <w:rFonts w:ascii="Arial" w:hAnsi="Arial"/>
      <w:sz w:val="22"/>
    </w:rPr>
  </w:style>
  <w:style w:type="paragraph" w:customStyle="1" w:styleId="zDocNo15p8b6aC">
    <w:name w:val="zDocNo15p8b6aC"/>
    <w:basedOn w:val="Normal"/>
    <w:rsid w:val="00E57FDE"/>
    <w:pPr>
      <w:spacing w:before="160" w:after="120"/>
      <w:ind w:left="57" w:right="57"/>
      <w:jc w:val="center"/>
    </w:pPr>
    <w:rPr>
      <w:sz w:val="30"/>
    </w:rPr>
  </w:style>
  <w:style w:type="paragraph" w:customStyle="1" w:styleId="zDocTitle14p8bC">
    <w:name w:val="zDocTitle14p8bC"/>
    <w:rsid w:val="00E57FDE"/>
    <w:pPr>
      <w:spacing w:before="160"/>
      <w:jc w:val="center"/>
    </w:pPr>
    <w:rPr>
      <w:rFonts w:ascii="Arial" w:hAnsi="Arial"/>
      <w:b/>
      <w:sz w:val="28"/>
    </w:rPr>
  </w:style>
  <w:style w:type="paragraph" w:customStyle="1" w:styleId="zField10p0bL">
    <w:name w:val="zField10p0bL"/>
    <w:rsid w:val="00E57FDE"/>
    <w:pPr>
      <w:ind w:left="28" w:right="57"/>
    </w:pPr>
    <w:rPr>
      <w:rFonts w:ascii="Arial" w:hAnsi="Arial"/>
    </w:rPr>
  </w:style>
  <w:style w:type="paragraph" w:customStyle="1" w:styleId="zField10p3bC">
    <w:name w:val="zField10p3bC"/>
    <w:basedOn w:val="zField10p0bL"/>
    <w:rsid w:val="00E57FDE"/>
    <w:pPr>
      <w:spacing w:before="60"/>
      <w:ind w:left="57"/>
      <w:jc w:val="center"/>
    </w:pPr>
  </w:style>
  <w:style w:type="paragraph" w:customStyle="1" w:styleId="zField11p0bL">
    <w:name w:val="zField11p0bL"/>
    <w:basedOn w:val="zField10p0bL"/>
    <w:rsid w:val="00E57FDE"/>
    <w:rPr>
      <w:sz w:val="22"/>
    </w:rPr>
  </w:style>
  <w:style w:type="paragraph" w:customStyle="1" w:styleId="zField11p3bL">
    <w:name w:val="zField11p3bL"/>
    <w:basedOn w:val="Normal"/>
    <w:rsid w:val="00E57FDE"/>
    <w:pPr>
      <w:spacing w:before="60"/>
      <w:ind w:left="28" w:right="57"/>
    </w:pPr>
  </w:style>
  <w:style w:type="paragraph" w:customStyle="1" w:styleId="zField8p2bL">
    <w:name w:val="zField8p2bL"/>
    <w:basedOn w:val="Normal"/>
    <w:rsid w:val="00E57FDE"/>
    <w:pPr>
      <w:spacing w:before="40"/>
    </w:pPr>
    <w:rPr>
      <w:sz w:val="16"/>
    </w:rPr>
  </w:style>
  <w:style w:type="paragraph" w:customStyle="1" w:styleId="zFooterLine6p0bL">
    <w:name w:val="zFooterLine6p0bL"/>
    <w:rsid w:val="00E57FDE"/>
    <w:rPr>
      <w:rFonts w:ascii="Arial Narrow" w:hAnsi="Arial Narrow"/>
      <w:sz w:val="12"/>
    </w:rPr>
  </w:style>
  <w:style w:type="paragraph" w:customStyle="1" w:styleId="zLabel6p0bL">
    <w:name w:val="zLabel6p0bL"/>
    <w:rsid w:val="00E57FDE"/>
    <w:pPr>
      <w:ind w:left="28" w:right="57"/>
    </w:pPr>
    <w:rPr>
      <w:rFonts w:ascii="Arial" w:hAnsi="Arial"/>
      <w:sz w:val="12"/>
    </w:rPr>
  </w:style>
  <w:style w:type="paragraph" w:customStyle="1" w:styleId="zLabel10p0bL">
    <w:name w:val="zLabel10p0bL"/>
    <w:basedOn w:val="zLabel6p0bL"/>
    <w:rsid w:val="00E57FDE"/>
    <w:rPr>
      <w:sz w:val="20"/>
    </w:rPr>
  </w:style>
  <w:style w:type="paragraph" w:customStyle="1" w:styleId="zLabel11p3bR">
    <w:name w:val="zLabel11p3bR"/>
    <w:basedOn w:val="Normal"/>
    <w:next w:val="Normal"/>
    <w:rsid w:val="00E57FDE"/>
    <w:pPr>
      <w:spacing w:before="60"/>
      <w:jc w:val="right"/>
    </w:pPr>
  </w:style>
  <w:style w:type="paragraph" w:customStyle="1" w:styleId="zLabel14p3aR">
    <w:name w:val="zLabel14p3aR"/>
    <w:basedOn w:val="Normal"/>
    <w:next w:val="Normal"/>
    <w:rsid w:val="00E57FDE"/>
    <w:pPr>
      <w:spacing w:after="60"/>
      <w:jc w:val="right"/>
    </w:pPr>
    <w:rPr>
      <w:b/>
      <w:sz w:val="28"/>
    </w:rPr>
  </w:style>
  <w:style w:type="paragraph" w:customStyle="1" w:styleId="zLabel6p3bL">
    <w:name w:val="zLabel6p3bL"/>
    <w:basedOn w:val="zLabel6p0bL"/>
    <w:rsid w:val="00E57FDE"/>
    <w:pPr>
      <w:spacing w:before="60"/>
    </w:pPr>
  </w:style>
  <w:style w:type="paragraph" w:customStyle="1" w:styleId="zLabel8p2bL">
    <w:name w:val="zLabel8p2bL"/>
    <w:basedOn w:val="zLabel6p0bL"/>
    <w:rsid w:val="00E57FDE"/>
    <w:pPr>
      <w:spacing w:before="40"/>
    </w:pPr>
    <w:rPr>
      <w:sz w:val="16"/>
    </w:rPr>
  </w:style>
  <w:style w:type="paragraph" w:customStyle="1" w:styleId="zLabel8p2b2aR">
    <w:name w:val="zLabel8p2b2aR"/>
    <w:basedOn w:val="zLabel8p2bL"/>
    <w:rsid w:val="00E57FDE"/>
    <w:pPr>
      <w:spacing w:after="40"/>
      <w:jc w:val="right"/>
    </w:pPr>
  </w:style>
  <w:style w:type="paragraph" w:customStyle="1" w:styleId="zLogo">
    <w:name w:val="zLogo"/>
    <w:rsid w:val="00E57FDE"/>
    <w:pPr>
      <w:widowControl w:val="0"/>
      <w:spacing w:before="140"/>
      <w:ind w:left="142"/>
    </w:pPr>
    <w:rPr>
      <w:rFonts w:ascii="Arial" w:hAnsi="Arial"/>
      <w:b/>
      <w:sz w:val="28"/>
    </w:rPr>
  </w:style>
  <w:style w:type="paragraph" w:customStyle="1" w:styleId="zLogoRegul">
    <w:name w:val="zLogo Regul"/>
    <w:basedOn w:val="Normal"/>
    <w:rsid w:val="00E57FDE"/>
    <w:pPr>
      <w:spacing w:before="120"/>
      <w:jc w:val="center"/>
    </w:pPr>
  </w:style>
  <w:style w:type="paragraph" w:customStyle="1" w:styleId="zLogotype">
    <w:name w:val="zLogotype"/>
    <w:rsid w:val="00E57FDE"/>
    <w:pPr>
      <w:framePr w:w="1871" w:h="726" w:hSpace="181" w:wrap="around" w:vAnchor="page" w:hAnchor="page" w:x="5184" w:y="577"/>
      <w:jc w:val="center"/>
    </w:pPr>
    <w:rPr>
      <w:rFonts w:ascii="Arial" w:hAnsi="Arial"/>
      <w:sz w:val="72"/>
    </w:rPr>
  </w:style>
  <w:style w:type="paragraph" w:customStyle="1" w:styleId="zPageNumber11p0bR">
    <w:name w:val="zPageNumber11p0bR"/>
    <w:basedOn w:val="zField10p0bL"/>
    <w:rsid w:val="00E57FDE"/>
    <w:pPr>
      <w:ind w:left="57"/>
      <w:jc w:val="right"/>
    </w:pPr>
    <w:rPr>
      <w:sz w:val="22"/>
    </w:rPr>
  </w:style>
  <w:style w:type="paragraph" w:customStyle="1" w:styleId="zSpace">
    <w:name w:val="zSpace"/>
    <w:rsid w:val="00E57FDE"/>
    <w:rPr>
      <w:rFonts w:ascii="Arial" w:hAnsi="Arial"/>
      <w:sz w:val="8"/>
    </w:rPr>
  </w:style>
  <w:style w:type="paragraph" w:customStyle="1" w:styleId="BulletText">
    <w:name w:val="BulletText"/>
    <w:basedOn w:val="Normal"/>
    <w:rsid w:val="00E57FDE"/>
    <w:pPr>
      <w:numPr>
        <w:numId w:val="15"/>
      </w:numPr>
      <w:tabs>
        <w:tab w:val="clear" w:pos="360"/>
        <w:tab w:val="left" w:pos="567"/>
        <w:tab w:val="left" w:pos="851"/>
        <w:tab w:val="num" w:pos="927"/>
        <w:tab w:val="left" w:pos="1134"/>
        <w:tab w:val="left" w:pos="1701"/>
        <w:tab w:val="left" w:pos="2835"/>
        <w:tab w:val="left" w:pos="4536"/>
        <w:tab w:val="left" w:pos="6237"/>
        <w:tab w:val="right" w:pos="9072"/>
      </w:tabs>
      <w:ind w:left="927"/>
    </w:pPr>
  </w:style>
  <w:style w:type="paragraph" w:customStyle="1" w:styleId="SCMProcessBullet">
    <w:name w:val="SCM Process Bullet"/>
    <w:basedOn w:val="Normal"/>
    <w:rsid w:val="00E57FDE"/>
    <w:pPr>
      <w:numPr>
        <w:numId w:val="16"/>
      </w:numPr>
    </w:pPr>
  </w:style>
  <w:style w:type="paragraph" w:customStyle="1" w:styleId="zClause6p0bC">
    <w:name w:val="zClause6p0bC"/>
    <w:rsid w:val="00E57FDE"/>
    <w:pPr>
      <w:numPr>
        <w:numId w:val="17"/>
      </w:numPr>
      <w:pBdr>
        <w:bottom w:val="single" w:sz="6" w:space="1" w:color="auto"/>
      </w:pBdr>
    </w:pPr>
    <w:rPr>
      <w:rFonts w:ascii="Arial" w:hAnsi="Arial"/>
      <w:sz w:val="12"/>
    </w:rPr>
  </w:style>
  <w:style w:type="paragraph" w:customStyle="1" w:styleId="Text1">
    <w:name w:val="Text1"/>
    <w:rsid w:val="00E57FDE"/>
    <w:pPr>
      <w:spacing w:after="120"/>
      <w:ind w:left="567"/>
    </w:pPr>
    <w:rPr>
      <w:sz w:val="24"/>
      <w:lang w:val="en-CA"/>
    </w:rPr>
  </w:style>
  <w:style w:type="paragraph" w:customStyle="1" w:styleId="text10">
    <w:name w:val="text1"/>
    <w:basedOn w:val="Normal"/>
    <w:rsid w:val="00E57FDE"/>
    <w:rPr>
      <w:lang w:val="en-AU"/>
    </w:rPr>
  </w:style>
  <w:style w:type="character" w:styleId="Hyperlink">
    <w:name w:val="Hyperlink"/>
    <w:uiPriority w:val="99"/>
    <w:rsid w:val="00E57FDE"/>
    <w:rPr>
      <w:color w:val="0000FF"/>
      <w:u w:val="single"/>
    </w:rPr>
  </w:style>
  <w:style w:type="paragraph" w:customStyle="1" w:styleId="HeaderPage2">
    <w:name w:val="HeaderPage2"/>
    <w:rsid w:val="00E57FDE"/>
    <w:pPr>
      <w:spacing w:before="40" w:after="40"/>
    </w:pPr>
    <w:rPr>
      <w:rFonts w:ascii="Arial" w:hAnsi="Arial"/>
      <w:sz w:val="16"/>
    </w:rPr>
  </w:style>
  <w:style w:type="character" w:styleId="FollowedHyperlink">
    <w:name w:val="FollowedHyperlink"/>
    <w:rsid w:val="00E57FDE"/>
    <w:rPr>
      <w:color w:val="800080"/>
      <w:u w:val="single"/>
    </w:rPr>
  </w:style>
  <w:style w:type="paragraph" w:styleId="BodyTextIndent">
    <w:name w:val="Body Text Indent"/>
    <w:basedOn w:val="Normal"/>
    <w:rsid w:val="00E57FDE"/>
    <w:pPr>
      <w:ind w:left="2552"/>
    </w:pPr>
  </w:style>
  <w:style w:type="paragraph" w:customStyle="1" w:styleId="FWAL1">
    <w:name w:val="FWA_L1"/>
    <w:basedOn w:val="Normal"/>
    <w:next w:val="FWAL2"/>
    <w:rsid w:val="0013553F"/>
    <w:pPr>
      <w:keepNext/>
      <w:keepLines/>
      <w:numPr>
        <w:numId w:val="18"/>
      </w:numPr>
      <w:spacing w:after="240" w:line="480" w:lineRule="auto"/>
      <w:jc w:val="center"/>
      <w:outlineLvl w:val="0"/>
    </w:pPr>
    <w:rPr>
      <w:rFonts w:ascii="Times New Roman" w:hAnsi="Times New Roman"/>
      <w:b/>
      <w:caps/>
      <w:sz w:val="24"/>
      <w:lang w:val="en-GB"/>
    </w:rPr>
  </w:style>
  <w:style w:type="paragraph" w:customStyle="1" w:styleId="FWAL2">
    <w:name w:val="FWA_L2"/>
    <w:basedOn w:val="FWAL1"/>
    <w:next w:val="FWAL4"/>
    <w:rsid w:val="0013553F"/>
    <w:pPr>
      <w:numPr>
        <w:ilvl w:val="1"/>
      </w:numPr>
      <w:tabs>
        <w:tab w:val="clear" w:pos="720"/>
        <w:tab w:val="num" w:pos="360"/>
      </w:tabs>
      <w:spacing w:line="240" w:lineRule="auto"/>
      <w:jc w:val="left"/>
      <w:outlineLvl w:val="1"/>
    </w:pPr>
    <w:rPr>
      <w:caps w:val="0"/>
      <w:smallCaps/>
    </w:rPr>
  </w:style>
  <w:style w:type="paragraph" w:customStyle="1" w:styleId="FWAL3">
    <w:name w:val="FWA_L3"/>
    <w:basedOn w:val="FWAL2"/>
    <w:rsid w:val="0013553F"/>
    <w:pPr>
      <w:keepNext w:val="0"/>
      <w:keepLines w:val="0"/>
      <w:numPr>
        <w:ilvl w:val="2"/>
      </w:numPr>
      <w:tabs>
        <w:tab w:val="clear" w:pos="720"/>
        <w:tab w:val="num" w:pos="360"/>
      </w:tabs>
      <w:ind w:left="720" w:hanging="720"/>
      <w:jc w:val="both"/>
      <w:outlineLvl w:val="9"/>
    </w:pPr>
    <w:rPr>
      <w:b w:val="0"/>
      <w:smallCaps w:val="0"/>
    </w:rPr>
  </w:style>
  <w:style w:type="paragraph" w:customStyle="1" w:styleId="FWAL4">
    <w:name w:val="FWA_L4"/>
    <w:basedOn w:val="FWAL3"/>
    <w:rsid w:val="0013553F"/>
    <w:pPr>
      <w:numPr>
        <w:ilvl w:val="3"/>
      </w:numPr>
      <w:tabs>
        <w:tab w:val="clear" w:pos="720"/>
        <w:tab w:val="num" w:pos="360"/>
        <w:tab w:val="num" w:pos="1440"/>
      </w:tabs>
      <w:ind w:left="1440" w:hanging="216"/>
    </w:pPr>
  </w:style>
  <w:style w:type="paragraph" w:customStyle="1" w:styleId="FWAL5">
    <w:name w:val="FWA_L5"/>
    <w:basedOn w:val="FWAL4"/>
    <w:rsid w:val="0013553F"/>
    <w:pPr>
      <w:numPr>
        <w:ilvl w:val="4"/>
      </w:numPr>
      <w:tabs>
        <w:tab w:val="clear" w:pos="720"/>
        <w:tab w:val="num" w:pos="360"/>
        <w:tab w:val="num" w:pos="2160"/>
      </w:tabs>
      <w:ind w:left="2160"/>
    </w:pPr>
  </w:style>
  <w:style w:type="paragraph" w:customStyle="1" w:styleId="FWAL6">
    <w:name w:val="FWA_L6"/>
    <w:basedOn w:val="FWAL5"/>
    <w:rsid w:val="0013553F"/>
    <w:pPr>
      <w:numPr>
        <w:ilvl w:val="5"/>
      </w:numPr>
      <w:tabs>
        <w:tab w:val="clear" w:pos="1440"/>
        <w:tab w:val="num" w:pos="360"/>
        <w:tab w:val="num" w:pos="2880"/>
      </w:tabs>
      <w:ind w:left="2880"/>
    </w:pPr>
  </w:style>
  <w:style w:type="paragraph" w:customStyle="1" w:styleId="FWAL7">
    <w:name w:val="FWA_L7"/>
    <w:basedOn w:val="FWAL6"/>
    <w:rsid w:val="0013553F"/>
    <w:pPr>
      <w:numPr>
        <w:ilvl w:val="6"/>
      </w:numPr>
      <w:tabs>
        <w:tab w:val="clear" w:pos="2160"/>
        <w:tab w:val="num" w:pos="360"/>
        <w:tab w:val="num" w:pos="3600"/>
      </w:tabs>
      <w:ind w:left="3600"/>
    </w:pPr>
  </w:style>
  <w:style w:type="paragraph" w:customStyle="1" w:styleId="FWAL8">
    <w:name w:val="FWA_L8"/>
    <w:basedOn w:val="FWAL7"/>
    <w:rsid w:val="0013553F"/>
    <w:pPr>
      <w:numPr>
        <w:ilvl w:val="7"/>
      </w:numPr>
      <w:tabs>
        <w:tab w:val="clear" w:pos="2880"/>
        <w:tab w:val="num" w:pos="360"/>
        <w:tab w:val="num" w:pos="4320"/>
      </w:tabs>
      <w:ind w:left="4320" w:hanging="720"/>
    </w:pPr>
  </w:style>
  <w:style w:type="paragraph" w:customStyle="1" w:styleId="FWAL9">
    <w:name w:val="FWA_L9"/>
    <w:basedOn w:val="FWAL8"/>
    <w:rsid w:val="0013553F"/>
    <w:pPr>
      <w:numPr>
        <w:ilvl w:val="8"/>
      </w:numPr>
      <w:tabs>
        <w:tab w:val="clear" w:pos="3600"/>
        <w:tab w:val="num" w:pos="360"/>
        <w:tab w:val="num" w:pos="5760"/>
      </w:tabs>
      <w:ind w:left="5760"/>
    </w:pPr>
  </w:style>
  <w:style w:type="paragraph" w:customStyle="1" w:styleId="Heading11">
    <w:name w:val="Heading 1.1"/>
    <w:basedOn w:val="Heading1"/>
    <w:qFormat/>
    <w:rsid w:val="0013553F"/>
    <w:pPr>
      <w:widowControl w:val="0"/>
      <w:numPr>
        <w:numId w:val="0"/>
      </w:numPr>
      <w:tabs>
        <w:tab w:val="left" w:pos="204"/>
        <w:tab w:val="num" w:pos="1440"/>
      </w:tabs>
      <w:snapToGrid w:val="0"/>
      <w:spacing w:before="0" w:after="0"/>
      <w:ind w:left="1440" w:hanging="720"/>
      <w:jc w:val="both"/>
    </w:pPr>
    <w:rPr>
      <w:rFonts w:eastAsia="Times New Roman" w:cs="Arial"/>
      <w:bCs/>
      <w:kern w:val="32"/>
      <w:szCs w:val="24"/>
    </w:rPr>
  </w:style>
  <w:style w:type="paragraph" w:customStyle="1" w:styleId="Heading111">
    <w:name w:val="Heading 1.1.1"/>
    <w:basedOn w:val="Heading11"/>
    <w:qFormat/>
    <w:rsid w:val="0013553F"/>
    <w:pPr>
      <w:tabs>
        <w:tab w:val="clear" w:pos="1440"/>
        <w:tab w:val="num" w:pos="2160"/>
      </w:tabs>
      <w:spacing w:before="360"/>
      <w:ind w:left="2160"/>
    </w:pPr>
  </w:style>
  <w:style w:type="paragraph" w:customStyle="1" w:styleId="Heading31">
    <w:name w:val="Heading3.1"/>
    <w:basedOn w:val="Normal"/>
    <w:link w:val="Heading31Char"/>
    <w:qFormat/>
    <w:rsid w:val="0013553F"/>
    <w:pPr>
      <w:spacing w:before="60"/>
    </w:pPr>
    <w:rPr>
      <w:rFonts w:cs="Arial"/>
      <w:b/>
      <w:sz w:val="24"/>
      <w:szCs w:val="24"/>
    </w:rPr>
  </w:style>
  <w:style w:type="character" w:customStyle="1" w:styleId="Heading31Char">
    <w:name w:val="Heading3.1 Char"/>
    <w:link w:val="Heading31"/>
    <w:rsid w:val="0013553F"/>
    <w:rPr>
      <w:rFonts w:ascii="Arial" w:hAnsi="Arial" w:cs="Arial"/>
      <w:b/>
      <w:sz w:val="24"/>
      <w:szCs w:val="24"/>
    </w:rPr>
  </w:style>
  <w:style w:type="character" w:styleId="Strong">
    <w:name w:val="Strong"/>
    <w:qFormat/>
    <w:rsid w:val="0013553F"/>
    <w:rPr>
      <w:b/>
      <w:bCs/>
    </w:rPr>
  </w:style>
  <w:style w:type="paragraph" w:styleId="ListParagraph">
    <w:name w:val="List Paragraph"/>
    <w:basedOn w:val="Normal"/>
    <w:qFormat/>
    <w:rsid w:val="000A0D65"/>
    <w:pPr>
      <w:ind w:left="720"/>
      <w:contextualSpacing/>
    </w:pPr>
    <w:rPr>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E70"/>
    <w:rPr>
      <w:rFonts w:ascii="Arial" w:hAnsi="Arial"/>
    </w:rPr>
  </w:style>
  <w:style w:type="paragraph" w:styleId="Heading1">
    <w:name w:val="heading 1"/>
    <w:next w:val="Body"/>
    <w:qFormat/>
    <w:rsid w:val="0073776F"/>
    <w:pPr>
      <w:keepNext/>
      <w:numPr>
        <w:numId w:val="1"/>
      </w:numPr>
      <w:spacing w:before="240" w:after="120"/>
      <w:outlineLvl w:val="0"/>
    </w:pPr>
    <w:rPr>
      <w:rFonts w:ascii="Arial" w:eastAsia="Arial Unicode MS" w:hAnsi="Arial"/>
      <w:b/>
      <w:sz w:val="24"/>
    </w:rPr>
  </w:style>
  <w:style w:type="paragraph" w:styleId="Heading2">
    <w:name w:val="heading 2"/>
    <w:basedOn w:val="Heading1"/>
    <w:next w:val="Body"/>
    <w:qFormat/>
    <w:rsid w:val="0013553F"/>
    <w:pPr>
      <w:numPr>
        <w:ilvl w:val="1"/>
        <w:numId w:val="2"/>
      </w:numPr>
      <w:spacing w:before="280" w:after="40"/>
      <w:outlineLvl w:val="1"/>
    </w:pPr>
  </w:style>
  <w:style w:type="paragraph" w:styleId="Heading3">
    <w:name w:val="heading 3"/>
    <w:basedOn w:val="Heading2"/>
    <w:next w:val="Body"/>
    <w:qFormat/>
    <w:rsid w:val="00C30F66"/>
    <w:pPr>
      <w:numPr>
        <w:ilvl w:val="2"/>
        <w:numId w:val="3"/>
      </w:numPr>
      <w:tabs>
        <w:tab w:val="left" w:pos="720"/>
      </w:tabs>
      <w:spacing w:before="40" w:after="0"/>
      <w:outlineLvl w:val="2"/>
    </w:pPr>
    <w:rPr>
      <w:sz w:val="20"/>
    </w:rPr>
  </w:style>
  <w:style w:type="paragraph" w:styleId="Heading4">
    <w:name w:val="heading 4"/>
    <w:basedOn w:val="Heading1"/>
    <w:next w:val="Body"/>
    <w:qFormat/>
    <w:rsid w:val="00E57FDE"/>
    <w:pPr>
      <w:numPr>
        <w:ilvl w:val="3"/>
        <w:numId w:val="4"/>
      </w:numPr>
      <w:outlineLvl w:val="3"/>
    </w:pPr>
    <w:rPr>
      <w:b w:val="0"/>
    </w:rPr>
  </w:style>
  <w:style w:type="paragraph" w:styleId="Heading5">
    <w:name w:val="heading 5"/>
    <w:basedOn w:val="Heading1"/>
    <w:next w:val="Body"/>
    <w:qFormat/>
    <w:rsid w:val="00E57FDE"/>
    <w:pPr>
      <w:numPr>
        <w:ilvl w:val="4"/>
        <w:numId w:val="5"/>
      </w:numPr>
      <w:outlineLvl w:val="4"/>
    </w:pPr>
    <w:rPr>
      <w:b w:val="0"/>
    </w:rPr>
  </w:style>
  <w:style w:type="paragraph" w:styleId="Heading6">
    <w:name w:val="heading 6"/>
    <w:basedOn w:val="Heading1"/>
    <w:next w:val="Body"/>
    <w:qFormat/>
    <w:rsid w:val="00E57FDE"/>
    <w:pPr>
      <w:numPr>
        <w:ilvl w:val="5"/>
        <w:numId w:val="6"/>
      </w:numPr>
      <w:outlineLvl w:val="5"/>
    </w:pPr>
    <w:rPr>
      <w:b w:val="0"/>
    </w:rPr>
  </w:style>
  <w:style w:type="paragraph" w:styleId="Heading7">
    <w:name w:val="heading 7"/>
    <w:basedOn w:val="Heading1"/>
    <w:next w:val="Body"/>
    <w:qFormat/>
    <w:rsid w:val="00E57FDE"/>
    <w:pPr>
      <w:numPr>
        <w:ilvl w:val="6"/>
        <w:numId w:val="7"/>
      </w:numPr>
      <w:outlineLvl w:val="6"/>
    </w:pPr>
    <w:rPr>
      <w:b w:val="0"/>
    </w:rPr>
  </w:style>
  <w:style w:type="paragraph" w:styleId="Heading8">
    <w:name w:val="heading 8"/>
    <w:basedOn w:val="Heading1"/>
    <w:next w:val="Body"/>
    <w:qFormat/>
    <w:rsid w:val="00E57FDE"/>
    <w:pPr>
      <w:numPr>
        <w:ilvl w:val="7"/>
        <w:numId w:val="8"/>
      </w:numPr>
      <w:outlineLvl w:val="7"/>
    </w:pPr>
    <w:rPr>
      <w:b w:val="0"/>
    </w:rPr>
  </w:style>
  <w:style w:type="paragraph" w:styleId="Heading9">
    <w:name w:val="heading 9"/>
    <w:basedOn w:val="Heading1"/>
    <w:next w:val="Body"/>
    <w:qFormat/>
    <w:rsid w:val="00E57FDE"/>
    <w:pPr>
      <w:numPr>
        <w:ilvl w:val="8"/>
        <w:numId w:val="9"/>
      </w:num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57FDE"/>
    <w:pPr>
      <w:spacing w:after="120"/>
      <w:ind w:left="1418"/>
    </w:pPr>
    <w:rPr>
      <w:rFonts w:ascii="Arial" w:hAnsi="Arial"/>
      <w:sz w:val="22"/>
    </w:rPr>
  </w:style>
  <w:style w:type="paragraph" w:styleId="Caption">
    <w:name w:val="caption"/>
    <w:next w:val="Body"/>
    <w:qFormat/>
    <w:rsid w:val="00E57FDE"/>
    <w:pPr>
      <w:spacing w:before="120" w:after="120"/>
      <w:ind w:left="1418"/>
      <w:jc w:val="center"/>
    </w:pPr>
    <w:rPr>
      <w:rFonts w:ascii="Arial" w:hAnsi="Arial"/>
      <w:i/>
      <w:sz w:val="22"/>
    </w:rPr>
  </w:style>
  <w:style w:type="paragraph" w:customStyle="1" w:styleId="Code">
    <w:name w:val="Code"/>
    <w:basedOn w:val="Body"/>
    <w:rsid w:val="00E57FDE"/>
    <w:rPr>
      <w:rFonts w:ascii="Courier New" w:hAnsi="Courier New"/>
    </w:rPr>
  </w:style>
  <w:style w:type="paragraph" w:customStyle="1" w:styleId="DocTitle22p6b3aC">
    <w:name w:val="DocTitle22p6b3aC"/>
    <w:basedOn w:val="Normal"/>
    <w:rsid w:val="00E57FDE"/>
    <w:pPr>
      <w:spacing w:before="120" w:after="60"/>
      <w:jc w:val="center"/>
    </w:pPr>
    <w:rPr>
      <w:b/>
      <w:sz w:val="44"/>
    </w:rPr>
  </w:style>
  <w:style w:type="paragraph" w:customStyle="1" w:styleId="FigTabletitle">
    <w:name w:val="Fig_Table title"/>
    <w:next w:val="Body"/>
    <w:rsid w:val="00E57FDE"/>
    <w:pPr>
      <w:spacing w:before="120" w:after="120"/>
      <w:ind w:left="1418"/>
      <w:jc w:val="center"/>
    </w:pPr>
    <w:rPr>
      <w:rFonts w:ascii="Arial" w:hAnsi="Arial"/>
      <w:i/>
      <w:sz w:val="22"/>
    </w:rPr>
  </w:style>
  <w:style w:type="paragraph" w:styleId="Footer">
    <w:name w:val="footer"/>
    <w:basedOn w:val="Body"/>
    <w:rsid w:val="00E57FDE"/>
    <w:pPr>
      <w:tabs>
        <w:tab w:val="center" w:pos="4819"/>
        <w:tab w:val="right" w:pos="9071"/>
      </w:tabs>
    </w:pPr>
  </w:style>
  <w:style w:type="character" w:styleId="FootnoteReference">
    <w:name w:val="footnote reference"/>
    <w:semiHidden/>
    <w:rsid w:val="00E57FDE"/>
    <w:rPr>
      <w:vertAlign w:val="superscript"/>
    </w:rPr>
  </w:style>
  <w:style w:type="paragraph" w:styleId="FootnoteText">
    <w:name w:val="footnote text"/>
    <w:basedOn w:val="Body"/>
    <w:semiHidden/>
    <w:rsid w:val="00E57FDE"/>
    <w:pPr>
      <w:keepLines/>
      <w:spacing w:after="0"/>
      <w:ind w:left="0"/>
    </w:pPr>
    <w:rPr>
      <w:sz w:val="18"/>
    </w:rPr>
  </w:style>
  <w:style w:type="paragraph" w:styleId="Header">
    <w:name w:val="header"/>
    <w:next w:val="Body"/>
    <w:rsid w:val="00E57FDE"/>
    <w:pPr>
      <w:keepNext/>
      <w:spacing w:before="240" w:after="120"/>
    </w:pPr>
    <w:rPr>
      <w:rFonts w:ascii="Arial" w:hAnsi="Arial"/>
      <w:b/>
      <w:sz w:val="22"/>
    </w:rPr>
  </w:style>
  <w:style w:type="paragraph" w:customStyle="1" w:styleId="Helptext">
    <w:name w:val="Help text"/>
    <w:basedOn w:val="Body"/>
    <w:rsid w:val="00E57FDE"/>
    <w:rPr>
      <w:i/>
      <w:color w:val="0000FF"/>
    </w:rPr>
  </w:style>
  <w:style w:type="paragraph" w:customStyle="1" w:styleId="Helptexthidden">
    <w:name w:val="Helptext hidden"/>
    <w:basedOn w:val="Body"/>
    <w:rsid w:val="00E57FDE"/>
    <w:rPr>
      <w:i/>
      <w:vanish/>
      <w:color w:val="0000FF"/>
    </w:rPr>
  </w:style>
  <w:style w:type="paragraph" w:styleId="Index1">
    <w:name w:val="index 1"/>
    <w:next w:val="Body"/>
    <w:autoRedefine/>
    <w:semiHidden/>
    <w:rsid w:val="00E57FDE"/>
    <w:rPr>
      <w:rFonts w:ascii="Arial" w:hAnsi="Arial"/>
      <w:sz w:val="22"/>
    </w:rPr>
  </w:style>
  <w:style w:type="paragraph" w:styleId="Index2">
    <w:name w:val="index 2"/>
    <w:basedOn w:val="Index1"/>
    <w:next w:val="Body"/>
    <w:autoRedefine/>
    <w:semiHidden/>
    <w:rsid w:val="00E57FDE"/>
    <w:pPr>
      <w:ind w:left="284"/>
    </w:pPr>
  </w:style>
  <w:style w:type="paragraph" w:styleId="Index3">
    <w:name w:val="index 3"/>
    <w:basedOn w:val="Index1"/>
    <w:next w:val="Body"/>
    <w:autoRedefine/>
    <w:semiHidden/>
    <w:rsid w:val="00E57FDE"/>
    <w:pPr>
      <w:ind w:left="567"/>
    </w:pPr>
  </w:style>
  <w:style w:type="paragraph" w:styleId="Index4">
    <w:name w:val="index 4"/>
    <w:basedOn w:val="Index1"/>
    <w:next w:val="Body"/>
    <w:autoRedefine/>
    <w:semiHidden/>
    <w:rsid w:val="00E57FDE"/>
    <w:pPr>
      <w:ind w:left="851"/>
    </w:pPr>
  </w:style>
  <w:style w:type="paragraph" w:styleId="Index5">
    <w:name w:val="index 5"/>
    <w:basedOn w:val="Index1"/>
    <w:next w:val="Body"/>
    <w:autoRedefine/>
    <w:semiHidden/>
    <w:rsid w:val="00E57FDE"/>
    <w:pPr>
      <w:ind w:left="1134"/>
    </w:pPr>
  </w:style>
  <w:style w:type="paragraph" w:styleId="Index6">
    <w:name w:val="index 6"/>
    <w:basedOn w:val="Index1"/>
    <w:next w:val="Body"/>
    <w:autoRedefine/>
    <w:semiHidden/>
    <w:rsid w:val="00E57FDE"/>
    <w:pPr>
      <w:ind w:left="1418"/>
    </w:pPr>
  </w:style>
  <w:style w:type="paragraph" w:styleId="Index7">
    <w:name w:val="index 7"/>
    <w:basedOn w:val="Index1"/>
    <w:next w:val="Body"/>
    <w:autoRedefine/>
    <w:semiHidden/>
    <w:rsid w:val="00E57FDE"/>
    <w:pPr>
      <w:ind w:left="1701"/>
    </w:pPr>
  </w:style>
  <w:style w:type="paragraph" w:styleId="Index8">
    <w:name w:val="index 8"/>
    <w:basedOn w:val="Index1"/>
    <w:next w:val="Body"/>
    <w:autoRedefine/>
    <w:semiHidden/>
    <w:rsid w:val="00E57FDE"/>
    <w:pPr>
      <w:ind w:left="1985"/>
    </w:pPr>
  </w:style>
  <w:style w:type="paragraph" w:styleId="Index9">
    <w:name w:val="index 9"/>
    <w:basedOn w:val="Index1"/>
    <w:next w:val="Body"/>
    <w:autoRedefine/>
    <w:semiHidden/>
    <w:rsid w:val="00E57FDE"/>
    <w:pPr>
      <w:ind w:left="2268"/>
    </w:pPr>
  </w:style>
  <w:style w:type="paragraph" w:styleId="IndexHeading">
    <w:name w:val="index heading"/>
    <w:next w:val="Body"/>
    <w:semiHidden/>
    <w:rsid w:val="00E57FDE"/>
    <w:pPr>
      <w:spacing w:before="240"/>
    </w:pPr>
    <w:rPr>
      <w:b/>
      <w:sz w:val="22"/>
    </w:rPr>
  </w:style>
  <w:style w:type="paragraph" w:styleId="List">
    <w:name w:val="List"/>
    <w:basedOn w:val="Body"/>
    <w:rsid w:val="00E57FDE"/>
    <w:pPr>
      <w:spacing w:after="60"/>
      <w:ind w:left="1701"/>
    </w:pPr>
  </w:style>
  <w:style w:type="paragraph" w:styleId="List2">
    <w:name w:val="List 2"/>
    <w:basedOn w:val="Body"/>
    <w:rsid w:val="00E57FDE"/>
    <w:pPr>
      <w:spacing w:after="60"/>
      <w:ind w:left="1985"/>
    </w:pPr>
  </w:style>
  <w:style w:type="paragraph" w:styleId="ListBullet">
    <w:name w:val="List Bullet"/>
    <w:basedOn w:val="Body"/>
    <w:autoRedefine/>
    <w:rsid w:val="00E57FDE"/>
    <w:pPr>
      <w:numPr>
        <w:numId w:val="10"/>
      </w:numPr>
      <w:tabs>
        <w:tab w:val="clear" w:pos="1778"/>
      </w:tabs>
      <w:spacing w:after="60"/>
      <w:ind w:left="1775" w:hanging="357"/>
    </w:pPr>
  </w:style>
  <w:style w:type="paragraph" w:styleId="ListBullet2">
    <w:name w:val="List Bullet 2"/>
    <w:basedOn w:val="Body"/>
    <w:autoRedefine/>
    <w:rsid w:val="00E57FDE"/>
    <w:pPr>
      <w:numPr>
        <w:numId w:val="11"/>
      </w:numPr>
      <w:tabs>
        <w:tab w:val="clear" w:pos="643"/>
      </w:tabs>
      <w:spacing w:after="60"/>
      <w:ind w:left="2058" w:hanging="357"/>
    </w:pPr>
  </w:style>
  <w:style w:type="paragraph" w:styleId="ListNumber">
    <w:name w:val="List Number"/>
    <w:basedOn w:val="Body"/>
    <w:rsid w:val="00E57FDE"/>
    <w:pPr>
      <w:numPr>
        <w:numId w:val="12"/>
      </w:numPr>
      <w:tabs>
        <w:tab w:val="clear" w:pos="360"/>
      </w:tabs>
      <w:spacing w:after="60"/>
      <w:ind w:left="1775" w:hanging="357"/>
    </w:pPr>
  </w:style>
  <w:style w:type="paragraph" w:styleId="ListNumber2">
    <w:name w:val="List Number 2"/>
    <w:basedOn w:val="Body"/>
    <w:rsid w:val="00E57FDE"/>
    <w:pPr>
      <w:numPr>
        <w:numId w:val="13"/>
      </w:numPr>
      <w:tabs>
        <w:tab w:val="clear" w:pos="643"/>
      </w:tabs>
      <w:spacing w:after="60"/>
      <w:ind w:left="2058" w:hanging="357"/>
    </w:pPr>
  </w:style>
  <w:style w:type="paragraph" w:styleId="ListNumber3">
    <w:name w:val="List Number 3"/>
    <w:basedOn w:val="Body"/>
    <w:rsid w:val="00E57FDE"/>
    <w:pPr>
      <w:numPr>
        <w:numId w:val="14"/>
      </w:numPr>
      <w:tabs>
        <w:tab w:val="clear" w:pos="926"/>
      </w:tabs>
      <w:spacing w:after="60"/>
      <w:ind w:left="2342" w:hanging="357"/>
    </w:pPr>
  </w:style>
  <w:style w:type="paragraph" w:styleId="NormalIndent">
    <w:name w:val="Normal Indent"/>
    <w:basedOn w:val="Normal"/>
    <w:rsid w:val="00E57FDE"/>
    <w:pPr>
      <w:ind w:left="363"/>
    </w:pPr>
  </w:style>
  <w:style w:type="character" w:styleId="PageNumber">
    <w:name w:val="page number"/>
    <w:basedOn w:val="DefaultParagraphFont"/>
    <w:rsid w:val="00E57FDE"/>
  </w:style>
  <w:style w:type="paragraph" w:customStyle="1" w:styleId="TableHead">
    <w:name w:val="Table Head"/>
    <w:rsid w:val="00E57FDE"/>
    <w:pPr>
      <w:keepNext/>
      <w:keepLines/>
      <w:spacing w:before="60" w:after="60"/>
      <w:ind w:left="57" w:right="57"/>
    </w:pPr>
    <w:rPr>
      <w:rFonts w:ascii="Arial" w:hAnsi="Arial"/>
      <w:b/>
      <w:sz w:val="22"/>
    </w:rPr>
  </w:style>
  <w:style w:type="paragraph" w:styleId="TableofFigures">
    <w:name w:val="table of figures"/>
    <w:basedOn w:val="Normal"/>
    <w:next w:val="Normal"/>
    <w:semiHidden/>
    <w:rsid w:val="00E57FDE"/>
    <w:pPr>
      <w:ind w:left="2552" w:hanging="1134"/>
    </w:pPr>
  </w:style>
  <w:style w:type="paragraph" w:customStyle="1" w:styleId="TableText">
    <w:name w:val="TableText"/>
    <w:rsid w:val="00E57FDE"/>
    <w:pPr>
      <w:spacing w:before="60"/>
      <w:ind w:left="57" w:right="57"/>
    </w:pPr>
    <w:rPr>
      <w:rFonts w:ascii="Arial" w:hAnsi="Arial"/>
      <w:sz w:val="22"/>
    </w:rPr>
  </w:style>
  <w:style w:type="paragraph" w:styleId="TOC1">
    <w:name w:val="toc 1"/>
    <w:next w:val="Body"/>
    <w:autoRedefine/>
    <w:uiPriority w:val="39"/>
    <w:rsid w:val="00E57FDE"/>
    <w:pPr>
      <w:keepNext/>
      <w:tabs>
        <w:tab w:val="right" w:leader="dot" w:pos="10206"/>
      </w:tabs>
      <w:spacing w:before="120" w:after="60"/>
      <w:ind w:left="1872" w:right="567" w:hanging="454"/>
    </w:pPr>
    <w:rPr>
      <w:rFonts w:ascii="Arial" w:hAnsi="Arial"/>
      <w:b/>
      <w:sz w:val="22"/>
    </w:rPr>
  </w:style>
  <w:style w:type="paragraph" w:styleId="TOC2">
    <w:name w:val="toc 2"/>
    <w:basedOn w:val="TOC1"/>
    <w:next w:val="Body"/>
    <w:autoRedefine/>
    <w:uiPriority w:val="39"/>
    <w:rsid w:val="00E57FDE"/>
    <w:pPr>
      <w:spacing w:before="0" w:after="0"/>
      <w:ind w:left="2722" w:hanging="737"/>
    </w:pPr>
    <w:rPr>
      <w:b w:val="0"/>
    </w:rPr>
  </w:style>
  <w:style w:type="paragraph" w:styleId="TOC3">
    <w:name w:val="toc 3"/>
    <w:basedOn w:val="TOC2"/>
    <w:next w:val="Body"/>
    <w:autoRedefine/>
    <w:uiPriority w:val="39"/>
    <w:rsid w:val="00FE7EF4"/>
    <w:pPr>
      <w:tabs>
        <w:tab w:val="left" w:pos="3573"/>
      </w:tabs>
      <w:ind w:left="3006" w:hanging="1021"/>
    </w:pPr>
  </w:style>
  <w:style w:type="paragraph" w:styleId="TOC4">
    <w:name w:val="toc 4"/>
    <w:basedOn w:val="TOC3"/>
    <w:next w:val="Body"/>
    <w:autoRedefine/>
    <w:semiHidden/>
    <w:rsid w:val="00E57FDE"/>
    <w:pPr>
      <w:ind w:left="4423" w:hanging="1304"/>
    </w:pPr>
  </w:style>
  <w:style w:type="paragraph" w:styleId="TOC5">
    <w:name w:val="toc 5"/>
    <w:basedOn w:val="TOC1"/>
    <w:next w:val="Body"/>
    <w:autoRedefine/>
    <w:semiHidden/>
    <w:rsid w:val="00E57FDE"/>
    <w:pPr>
      <w:ind w:left="2269" w:hanging="851"/>
    </w:pPr>
    <w:rPr>
      <w:b w:val="0"/>
    </w:rPr>
  </w:style>
  <w:style w:type="paragraph" w:styleId="TOC6">
    <w:name w:val="toc 6"/>
    <w:basedOn w:val="TOC5"/>
    <w:next w:val="Body"/>
    <w:autoRedefine/>
    <w:semiHidden/>
    <w:rsid w:val="00E57FDE"/>
  </w:style>
  <w:style w:type="paragraph" w:styleId="TOC7">
    <w:name w:val="toc 7"/>
    <w:basedOn w:val="TOC6"/>
    <w:next w:val="Body"/>
    <w:autoRedefine/>
    <w:semiHidden/>
    <w:rsid w:val="00E57FDE"/>
  </w:style>
  <w:style w:type="paragraph" w:styleId="TOC8">
    <w:name w:val="toc 8"/>
    <w:basedOn w:val="TOC7"/>
    <w:next w:val="Body"/>
    <w:autoRedefine/>
    <w:semiHidden/>
    <w:rsid w:val="00E57FDE"/>
  </w:style>
  <w:style w:type="paragraph" w:styleId="TOC9">
    <w:name w:val="toc 9"/>
    <w:basedOn w:val="TOC8"/>
    <w:next w:val="Body"/>
    <w:autoRedefine/>
    <w:semiHidden/>
    <w:rsid w:val="00E57FDE"/>
  </w:style>
  <w:style w:type="paragraph" w:customStyle="1" w:styleId="zAddr7p0bL">
    <w:name w:val="zAddr7p0bL"/>
    <w:rsid w:val="00E57FDE"/>
    <w:pPr>
      <w:ind w:left="28" w:right="57"/>
    </w:pPr>
    <w:rPr>
      <w:rFonts w:ascii="Arial" w:hAnsi="Arial"/>
      <w:sz w:val="14"/>
    </w:rPr>
  </w:style>
  <w:style w:type="paragraph" w:customStyle="1" w:styleId="zClause6p0bL">
    <w:name w:val="zClause6p0bL"/>
    <w:rsid w:val="00E57FDE"/>
    <w:pPr>
      <w:pBdr>
        <w:bottom w:val="single" w:sz="6" w:space="1" w:color="auto"/>
      </w:pBdr>
    </w:pPr>
    <w:rPr>
      <w:rFonts w:ascii="Arial" w:hAnsi="Arial"/>
      <w:sz w:val="12"/>
    </w:rPr>
  </w:style>
  <w:style w:type="paragraph" w:customStyle="1" w:styleId="zCoNa11p3bC">
    <w:name w:val="zCoNa11p3bC"/>
    <w:rsid w:val="00E57FDE"/>
    <w:pPr>
      <w:spacing w:before="60"/>
      <w:ind w:left="57" w:right="57"/>
      <w:jc w:val="center"/>
    </w:pPr>
    <w:rPr>
      <w:rFonts w:ascii="Arial" w:hAnsi="Arial"/>
      <w:sz w:val="22"/>
    </w:rPr>
  </w:style>
  <w:style w:type="paragraph" w:customStyle="1" w:styleId="zCoNa12p8b6aC">
    <w:name w:val="zCoNa12p8b6aC"/>
    <w:basedOn w:val="Normal"/>
    <w:rsid w:val="00E57FDE"/>
    <w:pPr>
      <w:spacing w:before="160" w:after="120"/>
    </w:pPr>
  </w:style>
  <w:style w:type="paragraph" w:customStyle="1" w:styleId="zCoNa14p12b8aC">
    <w:name w:val="zCoNa14p12b8aC"/>
    <w:rsid w:val="00E57FDE"/>
    <w:pPr>
      <w:spacing w:before="240" w:after="160"/>
      <w:ind w:left="57" w:right="57"/>
      <w:jc w:val="center"/>
    </w:pPr>
    <w:rPr>
      <w:rFonts w:ascii="Arial" w:hAnsi="Arial"/>
      <w:sz w:val="28"/>
    </w:rPr>
  </w:style>
  <w:style w:type="paragraph" w:customStyle="1" w:styleId="zDocNo11p3bC">
    <w:name w:val="zDocNo11p3bC"/>
    <w:rsid w:val="00E57FDE"/>
    <w:pPr>
      <w:widowControl w:val="0"/>
      <w:spacing w:before="60"/>
      <w:ind w:left="57" w:right="57"/>
      <w:jc w:val="center"/>
    </w:pPr>
    <w:rPr>
      <w:rFonts w:ascii="Arial" w:hAnsi="Arial"/>
      <w:sz w:val="22"/>
    </w:rPr>
  </w:style>
  <w:style w:type="paragraph" w:customStyle="1" w:styleId="zDocNo15p8b6aC">
    <w:name w:val="zDocNo15p8b6aC"/>
    <w:basedOn w:val="Normal"/>
    <w:rsid w:val="00E57FDE"/>
    <w:pPr>
      <w:spacing w:before="160" w:after="120"/>
      <w:ind w:left="57" w:right="57"/>
      <w:jc w:val="center"/>
    </w:pPr>
    <w:rPr>
      <w:sz w:val="30"/>
    </w:rPr>
  </w:style>
  <w:style w:type="paragraph" w:customStyle="1" w:styleId="zDocTitle14p8bC">
    <w:name w:val="zDocTitle14p8bC"/>
    <w:rsid w:val="00E57FDE"/>
    <w:pPr>
      <w:spacing w:before="160"/>
      <w:jc w:val="center"/>
    </w:pPr>
    <w:rPr>
      <w:rFonts w:ascii="Arial" w:hAnsi="Arial"/>
      <w:b/>
      <w:sz w:val="28"/>
    </w:rPr>
  </w:style>
  <w:style w:type="paragraph" w:customStyle="1" w:styleId="zField10p0bL">
    <w:name w:val="zField10p0bL"/>
    <w:rsid w:val="00E57FDE"/>
    <w:pPr>
      <w:ind w:left="28" w:right="57"/>
    </w:pPr>
    <w:rPr>
      <w:rFonts w:ascii="Arial" w:hAnsi="Arial"/>
    </w:rPr>
  </w:style>
  <w:style w:type="paragraph" w:customStyle="1" w:styleId="zField10p3bC">
    <w:name w:val="zField10p3bC"/>
    <w:basedOn w:val="zField10p0bL"/>
    <w:rsid w:val="00E57FDE"/>
    <w:pPr>
      <w:spacing w:before="60"/>
      <w:ind w:left="57"/>
      <w:jc w:val="center"/>
    </w:pPr>
  </w:style>
  <w:style w:type="paragraph" w:customStyle="1" w:styleId="zField11p0bL">
    <w:name w:val="zField11p0bL"/>
    <w:basedOn w:val="zField10p0bL"/>
    <w:rsid w:val="00E57FDE"/>
    <w:rPr>
      <w:sz w:val="22"/>
    </w:rPr>
  </w:style>
  <w:style w:type="paragraph" w:customStyle="1" w:styleId="zField11p3bL">
    <w:name w:val="zField11p3bL"/>
    <w:basedOn w:val="Normal"/>
    <w:rsid w:val="00E57FDE"/>
    <w:pPr>
      <w:spacing w:before="60"/>
      <w:ind w:left="28" w:right="57"/>
    </w:pPr>
  </w:style>
  <w:style w:type="paragraph" w:customStyle="1" w:styleId="zField8p2bL">
    <w:name w:val="zField8p2bL"/>
    <w:basedOn w:val="Normal"/>
    <w:rsid w:val="00E57FDE"/>
    <w:pPr>
      <w:spacing w:before="40"/>
    </w:pPr>
    <w:rPr>
      <w:sz w:val="16"/>
    </w:rPr>
  </w:style>
  <w:style w:type="paragraph" w:customStyle="1" w:styleId="zFooterLine6p0bL">
    <w:name w:val="zFooterLine6p0bL"/>
    <w:rsid w:val="00E57FDE"/>
    <w:rPr>
      <w:rFonts w:ascii="Arial Narrow" w:hAnsi="Arial Narrow"/>
      <w:sz w:val="12"/>
    </w:rPr>
  </w:style>
  <w:style w:type="paragraph" w:customStyle="1" w:styleId="zLabel6p0bL">
    <w:name w:val="zLabel6p0bL"/>
    <w:rsid w:val="00E57FDE"/>
    <w:pPr>
      <w:ind w:left="28" w:right="57"/>
    </w:pPr>
    <w:rPr>
      <w:rFonts w:ascii="Arial" w:hAnsi="Arial"/>
      <w:sz w:val="12"/>
    </w:rPr>
  </w:style>
  <w:style w:type="paragraph" w:customStyle="1" w:styleId="zLabel10p0bL">
    <w:name w:val="zLabel10p0bL"/>
    <w:basedOn w:val="zLabel6p0bL"/>
    <w:rsid w:val="00E57FDE"/>
    <w:rPr>
      <w:sz w:val="20"/>
    </w:rPr>
  </w:style>
  <w:style w:type="paragraph" w:customStyle="1" w:styleId="zLabel11p3bR">
    <w:name w:val="zLabel11p3bR"/>
    <w:basedOn w:val="Normal"/>
    <w:next w:val="Normal"/>
    <w:rsid w:val="00E57FDE"/>
    <w:pPr>
      <w:spacing w:before="60"/>
      <w:jc w:val="right"/>
    </w:pPr>
  </w:style>
  <w:style w:type="paragraph" w:customStyle="1" w:styleId="zLabel14p3aR">
    <w:name w:val="zLabel14p3aR"/>
    <w:basedOn w:val="Normal"/>
    <w:next w:val="Normal"/>
    <w:rsid w:val="00E57FDE"/>
    <w:pPr>
      <w:spacing w:after="60"/>
      <w:jc w:val="right"/>
    </w:pPr>
    <w:rPr>
      <w:b/>
      <w:sz w:val="28"/>
    </w:rPr>
  </w:style>
  <w:style w:type="paragraph" w:customStyle="1" w:styleId="zLabel6p3bL">
    <w:name w:val="zLabel6p3bL"/>
    <w:basedOn w:val="zLabel6p0bL"/>
    <w:rsid w:val="00E57FDE"/>
    <w:pPr>
      <w:spacing w:before="60"/>
    </w:pPr>
  </w:style>
  <w:style w:type="paragraph" w:customStyle="1" w:styleId="zLabel8p2bL">
    <w:name w:val="zLabel8p2bL"/>
    <w:basedOn w:val="zLabel6p0bL"/>
    <w:rsid w:val="00E57FDE"/>
    <w:pPr>
      <w:spacing w:before="40"/>
    </w:pPr>
    <w:rPr>
      <w:sz w:val="16"/>
    </w:rPr>
  </w:style>
  <w:style w:type="paragraph" w:customStyle="1" w:styleId="zLabel8p2b2aR">
    <w:name w:val="zLabel8p2b2aR"/>
    <w:basedOn w:val="zLabel8p2bL"/>
    <w:rsid w:val="00E57FDE"/>
    <w:pPr>
      <w:spacing w:after="40"/>
      <w:jc w:val="right"/>
    </w:pPr>
  </w:style>
  <w:style w:type="paragraph" w:customStyle="1" w:styleId="zLogo">
    <w:name w:val="zLogo"/>
    <w:rsid w:val="00E57FDE"/>
    <w:pPr>
      <w:widowControl w:val="0"/>
      <w:spacing w:before="140"/>
      <w:ind w:left="142"/>
    </w:pPr>
    <w:rPr>
      <w:rFonts w:ascii="Arial" w:hAnsi="Arial"/>
      <w:b/>
      <w:sz w:val="28"/>
    </w:rPr>
  </w:style>
  <w:style w:type="paragraph" w:customStyle="1" w:styleId="zLogoRegul">
    <w:name w:val="zLogo Regul"/>
    <w:basedOn w:val="Normal"/>
    <w:rsid w:val="00E57FDE"/>
    <w:pPr>
      <w:spacing w:before="120"/>
      <w:jc w:val="center"/>
    </w:pPr>
  </w:style>
  <w:style w:type="paragraph" w:customStyle="1" w:styleId="zLogotype">
    <w:name w:val="zLogotype"/>
    <w:rsid w:val="00E57FDE"/>
    <w:pPr>
      <w:framePr w:w="1871" w:h="726" w:hSpace="181" w:wrap="around" w:vAnchor="page" w:hAnchor="page" w:x="5184" w:y="577"/>
      <w:jc w:val="center"/>
    </w:pPr>
    <w:rPr>
      <w:rFonts w:ascii="Arial" w:hAnsi="Arial"/>
      <w:sz w:val="72"/>
    </w:rPr>
  </w:style>
  <w:style w:type="paragraph" w:customStyle="1" w:styleId="zPageNumber11p0bR">
    <w:name w:val="zPageNumber11p0bR"/>
    <w:basedOn w:val="zField10p0bL"/>
    <w:rsid w:val="00E57FDE"/>
    <w:pPr>
      <w:ind w:left="57"/>
      <w:jc w:val="right"/>
    </w:pPr>
    <w:rPr>
      <w:sz w:val="22"/>
    </w:rPr>
  </w:style>
  <w:style w:type="paragraph" w:customStyle="1" w:styleId="zSpace">
    <w:name w:val="zSpace"/>
    <w:rsid w:val="00E57FDE"/>
    <w:rPr>
      <w:rFonts w:ascii="Arial" w:hAnsi="Arial"/>
      <w:sz w:val="8"/>
    </w:rPr>
  </w:style>
  <w:style w:type="paragraph" w:customStyle="1" w:styleId="BulletText">
    <w:name w:val="BulletText"/>
    <w:basedOn w:val="Normal"/>
    <w:rsid w:val="00E57FDE"/>
    <w:pPr>
      <w:numPr>
        <w:numId w:val="15"/>
      </w:numPr>
      <w:tabs>
        <w:tab w:val="clear" w:pos="360"/>
        <w:tab w:val="left" w:pos="567"/>
        <w:tab w:val="left" w:pos="851"/>
        <w:tab w:val="num" w:pos="927"/>
        <w:tab w:val="left" w:pos="1134"/>
        <w:tab w:val="left" w:pos="1701"/>
        <w:tab w:val="left" w:pos="2835"/>
        <w:tab w:val="left" w:pos="4536"/>
        <w:tab w:val="left" w:pos="6237"/>
        <w:tab w:val="right" w:pos="9072"/>
      </w:tabs>
      <w:ind w:left="927"/>
    </w:pPr>
  </w:style>
  <w:style w:type="paragraph" w:customStyle="1" w:styleId="SCMProcessBullet">
    <w:name w:val="SCM Process Bullet"/>
    <w:basedOn w:val="Normal"/>
    <w:rsid w:val="00E57FDE"/>
    <w:pPr>
      <w:numPr>
        <w:numId w:val="16"/>
      </w:numPr>
    </w:pPr>
  </w:style>
  <w:style w:type="paragraph" w:customStyle="1" w:styleId="zClause6p0bC">
    <w:name w:val="zClause6p0bC"/>
    <w:rsid w:val="00E57FDE"/>
    <w:pPr>
      <w:numPr>
        <w:numId w:val="17"/>
      </w:numPr>
      <w:pBdr>
        <w:bottom w:val="single" w:sz="6" w:space="1" w:color="auto"/>
      </w:pBdr>
    </w:pPr>
    <w:rPr>
      <w:rFonts w:ascii="Arial" w:hAnsi="Arial"/>
      <w:sz w:val="12"/>
    </w:rPr>
  </w:style>
  <w:style w:type="paragraph" w:customStyle="1" w:styleId="Text1">
    <w:name w:val="Text1"/>
    <w:rsid w:val="00E57FDE"/>
    <w:pPr>
      <w:spacing w:after="120"/>
      <w:ind w:left="567"/>
    </w:pPr>
    <w:rPr>
      <w:sz w:val="24"/>
      <w:lang w:val="en-CA"/>
    </w:rPr>
  </w:style>
  <w:style w:type="paragraph" w:customStyle="1" w:styleId="text10">
    <w:name w:val="text1"/>
    <w:basedOn w:val="Normal"/>
    <w:rsid w:val="00E57FDE"/>
    <w:rPr>
      <w:lang w:val="en-AU"/>
    </w:rPr>
  </w:style>
  <w:style w:type="character" w:styleId="Hyperlink">
    <w:name w:val="Hyperlink"/>
    <w:uiPriority w:val="99"/>
    <w:rsid w:val="00E57FDE"/>
    <w:rPr>
      <w:color w:val="0000FF"/>
      <w:u w:val="single"/>
    </w:rPr>
  </w:style>
  <w:style w:type="paragraph" w:customStyle="1" w:styleId="HeaderPage2">
    <w:name w:val="HeaderPage2"/>
    <w:rsid w:val="00E57FDE"/>
    <w:pPr>
      <w:spacing w:before="40" w:after="40"/>
    </w:pPr>
    <w:rPr>
      <w:rFonts w:ascii="Arial" w:hAnsi="Arial"/>
      <w:sz w:val="16"/>
    </w:rPr>
  </w:style>
  <w:style w:type="character" w:styleId="FollowedHyperlink">
    <w:name w:val="FollowedHyperlink"/>
    <w:rsid w:val="00E57FDE"/>
    <w:rPr>
      <w:color w:val="800080"/>
      <w:u w:val="single"/>
    </w:rPr>
  </w:style>
  <w:style w:type="paragraph" w:styleId="BodyTextIndent">
    <w:name w:val="Body Text Indent"/>
    <w:basedOn w:val="Normal"/>
    <w:rsid w:val="00E57FDE"/>
    <w:pPr>
      <w:ind w:left="2552"/>
    </w:pPr>
  </w:style>
  <w:style w:type="paragraph" w:customStyle="1" w:styleId="FWAL1">
    <w:name w:val="FWA_L1"/>
    <w:basedOn w:val="Normal"/>
    <w:next w:val="FWAL2"/>
    <w:rsid w:val="0013553F"/>
    <w:pPr>
      <w:keepNext/>
      <w:keepLines/>
      <w:numPr>
        <w:numId w:val="18"/>
      </w:numPr>
      <w:spacing w:after="240" w:line="480" w:lineRule="auto"/>
      <w:jc w:val="center"/>
      <w:outlineLvl w:val="0"/>
    </w:pPr>
    <w:rPr>
      <w:rFonts w:ascii="Times New Roman" w:hAnsi="Times New Roman"/>
      <w:b/>
      <w:caps/>
      <w:sz w:val="24"/>
      <w:lang w:val="en-GB"/>
    </w:rPr>
  </w:style>
  <w:style w:type="paragraph" w:customStyle="1" w:styleId="FWAL2">
    <w:name w:val="FWA_L2"/>
    <w:basedOn w:val="FWAL1"/>
    <w:next w:val="FWAL4"/>
    <w:rsid w:val="0013553F"/>
    <w:pPr>
      <w:numPr>
        <w:ilvl w:val="1"/>
      </w:numPr>
      <w:tabs>
        <w:tab w:val="clear" w:pos="720"/>
        <w:tab w:val="num" w:pos="360"/>
      </w:tabs>
      <w:spacing w:line="240" w:lineRule="auto"/>
      <w:jc w:val="left"/>
      <w:outlineLvl w:val="1"/>
    </w:pPr>
    <w:rPr>
      <w:caps w:val="0"/>
      <w:smallCaps/>
    </w:rPr>
  </w:style>
  <w:style w:type="paragraph" w:customStyle="1" w:styleId="FWAL3">
    <w:name w:val="FWA_L3"/>
    <w:basedOn w:val="FWAL2"/>
    <w:rsid w:val="0013553F"/>
    <w:pPr>
      <w:keepNext w:val="0"/>
      <w:keepLines w:val="0"/>
      <w:numPr>
        <w:ilvl w:val="2"/>
      </w:numPr>
      <w:tabs>
        <w:tab w:val="clear" w:pos="720"/>
        <w:tab w:val="num" w:pos="360"/>
      </w:tabs>
      <w:ind w:left="720" w:hanging="720"/>
      <w:jc w:val="both"/>
      <w:outlineLvl w:val="9"/>
    </w:pPr>
    <w:rPr>
      <w:b w:val="0"/>
      <w:smallCaps w:val="0"/>
    </w:rPr>
  </w:style>
  <w:style w:type="paragraph" w:customStyle="1" w:styleId="FWAL4">
    <w:name w:val="FWA_L4"/>
    <w:basedOn w:val="FWAL3"/>
    <w:rsid w:val="0013553F"/>
    <w:pPr>
      <w:numPr>
        <w:ilvl w:val="3"/>
      </w:numPr>
      <w:tabs>
        <w:tab w:val="clear" w:pos="720"/>
        <w:tab w:val="num" w:pos="360"/>
        <w:tab w:val="num" w:pos="1440"/>
      </w:tabs>
      <w:ind w:left="1440" w:hanging="216"/>
    </w:pPr>
  </w:style>
  <w:style w:type="paragraph" w:customStyle="1" w:styleId="FWAL5">
    <w:name w:val="FWA_L5"/>
    <w:basedOn w:val="FWAL4"/>
    <w:rsid w:val="0013553F"/>
    <w:pPr>
      <w:numPr>
        <w:ilvl w:val="4"/>
      </w:numPr>
      <w:tabs>
        <w:tab w:val="clear" w:pos="720"/>
        <w:tab w:val="num" w:pos="360"/>
        <w:tab w:val="num" w:pos="2160"/>
      </w:tabs>
      <w:ind w:left="2160"/>
    </w:pPr>
  </w:style>
  <w:style w:type="paragraph" w:customStyle="1" w:styleId="FWAL6">
    <w:name w:val="FWA_L6"/>
    <w:basedOn w:val="FWAL5"/>
    <w:rsid w:val="0013553F"/>
    <w:pPr>
      <w:numPr>
        <w:ilvl w:val="5"/>
      </w:numPr>
      <w:tabs>
        <w:tab w:val="clear" w:pos="1440"/>
        <w:tab w:val="num" w:pos="360"/>
        <w:tab w:val="num" w:pos="2880"/>
      </w:tabs>
      <w:ind w:left="2880"/>
    </w:pPr>
  </w:style>
  <w:style w:type="paragraph" w:customStyle="1" w:styleId="FWAL7">
    <w:name w:val="FWA_L7"/>
    <w:basedOn w:val="FWAL6"/>
    <w:rsid w:val="0013553F"/>
    <w:pPr>
      <w:numPr>
        <w:ilvl w:val="6"/>
      </w:numPr>
      <w:tabs>
        <w:tab w:val="clear" w:pos="2160"/>
        <w:tab w:val="num" w:pos="360"/>
        <w:tab w:val="num" w:pos="3600"/>
      </w:tabs>
      <w:ind w:left="3600"/>
    </w:pPr>
  </w:style>
  <w:style w:type="paragraph" w:customStyle="1" w:styleId="FWAL8">
    <w:name w:val="FWA_L8"/>
    <w:basedOn w:val="FWAL7"/>
    <w:rsid w:val="0013553F"/>
    <w:pPr>
      <w:numPr>
        <w:ilvl w:val="7"/>
      </w:numPr>
      <w:tabs>
        <w:tab w:val="clear" w:pos="2880"/>
        <w:tab w:val="num" w:pos="360"/>
        <w:tab w:val="num" w:pos="4320"/>
      </w:tabs>
      <w:ind w:left="4320" w:hanging="720"/>
    </w:pPr>
  </w:style>
  <w:style w:type="paragraph" w:customStyle="1" w:styleId="FWAL9">
    <w:name w:val="FWA_L9"/>
    <w:basedOn w:val="FWAL8"/>
    <w:rsid w:val="0013553F"/>
    <w:pPr>
      <w:numPr>
        <w:ilvl w:val="8"/>
      </w:numPr>
      <w:tabs>
        <w:tab w:val="clear" w:pos="3600"/>
        <w:tab w:val="num" w:pos="360"/>
        <w:tab w:val="num" w:pos="5760"/>
      </w:tabs>
      <w:ind w:left="5760"/>
    </w:pPr>
  </w:style>
  <w:style w:type="paragraph" w:customStyle="1" w:styleId="Heading11">
    <w:name w:val="Heading 1.1"/>
    <w:basedOn w:val="Heading1"/>
    <w:qFormat/>
    <w:rsid w:val="0013553F"/>
    <w:pPr>
      <w:widowControl w:val="0"/>
      <w:numPr>
        <w:numId w:val="0"/>
      </w:numPr>
      <w:tabs>
        <w:tab w:val="left" w:pos="204"/>
        <w:tab w:val="num" w:pos="1440"/>
      </w:tabs>
      <w:snapToGrid w:val="0"/>
      <w:spacing w:before="0" w:after="0"/>
      <w:ind w:left="1440" w:hanging="720"/>
      <w:jc w:val="both"/>
    </w:pPr>
    <w:rPr>
      <w:rFonts w:eastAsia="Times New Roman" w:cs="Arial"/>
      <w:bCs/>
      <w:kern w:val="32"/>
      <w:szCs w:val="24"/>
    </w:rPr>
  </w:style>
  <w:style w:type="paragraph" w:customStyle="1" w:styleId="Heading111">
    <w:name w:val="Heading 1.1.1"/>
    <w:basedOn w:val="Heading11"/>
    <w:qFormat/>
    <w:rsid w:val="0013553F"/>
    <w:pPr>
      <w:tabs>
        <w:tab w:val="clear" w:pos="1440"/>
        <w:tab w:val="num" w:pos="2160"/>
      </w:tabs>
      <w:spacing w:before="360"/>
      <w:ind w:left="2160"/>
    </w:pPr>
  </w:style>
  <w:style w:type="paragraph" w:customStyle="1" w:styleId="Heading31">
    <w:name w:val="Heading3.1"/>
    <w:basedOn w:val="Normal"/>
    <w:link w:val="Heading31Char"/>
    <w:qFormat/>
    <w:rsid w:val="0013553F"/>
    <w:pPr>
      <w:spacing w:before="60"/>
    </w:pPr>
    <w:rPr>
      <w:rFonts w:cs="Arial"/>
      <w:b/>
      <w:sz w:val="24"/>
      <w:szCs w:val="24"/>
    </w:rPr>
  </w:style>
  <w:style w:type="character" w:customStyle="1" w:styleId="Heading31Char">
    <w:name w:val="Heading3.1 Char"/>
    <w:link w:val="Heading31"/>
    <w:rsid w:val="0013553F"/>
    <w:rPr>
      <w:rFonts w:ascii="Arial" w:hAnsi="Arial" w:cs="Arial"/>
      <w:b/>
      <w:sz w:val="24"/>
      <w:szCs w:val="24"/>
    </w:rPr>
  </w:style>
  <w:style w:type="character" w:styleId="Strong">
    <w:name w:val="Strong"/>
    <w:qFormat/>
    <w:rsid w:val="0013553F"/>
    <w:rPr>
      <w:b/>
      <w:bCs/>
    </w:rPr>
  </w:style>
  <w:style w:type="paragraph" w:styleId="ListParagraph">
    <w:name w:val="List Paragraph"/>
    <w:basedOn w:val="Normal"/>
    <w:qFormat/>
    <w:rsid w:val="000A0D65"/>
    <w:pPr>
      <w:ind w:left="720"/>
      <w:contextualSpacing/>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bb.com/global/abbzh/abbzh251.nsf!OpenDatabase&amp;db=/global/seitp/seitp161.nsf&amp;v=17EBE&amp;e=us&amp;m=100E&amp;c=99AE918F4CD72613C12569AE0058189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bb.com/sustainabil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bb.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TT1_3\Templates\Others\Blank_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Blank_P.dot</Template>
  <TotalTime>1</TotalTime>
  <Pages>9</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ABB Supplier Requirements</vt:lpstr>
    </vt:vector>
  </TitlesOfParts>
  <Manager>Daniel Helmig/Bill Black</Manager>
  <Company>ABB Inc.</Company>
  <LinksUpToDate>false</LinksUpToDate>
  <CharactersWithSpaces>23823</CharactersWithSpaces>
  <SharedDoc>false</SharedDoc>
  <HLinks>
    <vt:vector size="186" baseType="variant">
      <vt:variant>
        <vt:i4>2883630</vt:i4>
      </vt:variant>
      <vt:variant>
        <vt:i4>174</vt:i4>
      </vt:variant>
      <vt:variant>
        <vt:i4>0</vt:i4>
      </vt:variant>
      <vt:variant>
        <vt:i4>5</vt:i4>
      </vt:variant>
      <vt:variant>
        <vt:lpwstr>http://www.abb.com/global/abbzh/abbzh251.nsf!OpenDatabase&amp;db=/global/seitp/seitp161.nsf&amp;v=17EBE&amp;e=us&amp;m=100E&amp;c=99AE918F4CD72613C12569AE0058189B</vt:lpwstr>
      </vt:variant>
      <vt:variant>
        <vt:lpwstr/>
      </vt:variant>
      <vt:variant>
        <vt:i4>2883630</vt:i4>
      </vt:variant>
      <vt:variant>
        <vt:i4>171</vt:i4>
      </vt:variant>
      <vt:variant>
        <vt:i4>0</vt:i4>
      </vt:variant>
      <vt:variant>
        <vt:i4>5</vt:i4>
      </vt:variant>
      <vt:variant>
        <vt:lpwstr>http://www.abb.com/global/abbzh/abbzh251.nsf!OpenDatabase&amp;db=/global/seitp/seitp161.nsf&amp;v=17EBE&amp;e=us&amp;m=100E&amp;c=99AE918F4CD72613C12569AE0058189B</vt:lpwstr>
      </vt:variant>
      <vt:variant>
        <vt:lpwstr/>
      </vt:variant>
      <vt:variant>
        <vt:i4>5439573</vt:i4>
      </vt:variant>
      <vt:variant>
        <vt:i4>168</vt:i4>
      </vt:variant>
      <vt:variant>
        <vt:i4>0</vt:i4>
      </vt:variant>
      <vt:variant>
        <vt:i4>5</vt:i4>
      </vt:variant>
      <vt:variant>
        <vt:lpwstr>http://www.abb.com/sustainability</vt:lpwstr>
      </vt:variant>
      <vt:variant>
        <vt:lpwstr/>
      </vt:variant>
      <vt:variant>
        <vt:i4>2883630</vt:i4>
      </vt:variant>
      <vt:variant>
        <vt:i4>165</vt:i4>
      </vt:variant>
      <vt:variant>
        <vt:i4>0</vt:i4>
      </vt:variant>
      <vt:variant>
        <vt:i4>5</vt:i4>
      </vt:variant>
      <vt:variant>
        <vt:lpwstr>http://www.abb.com/global/abbzh/abbzh251.nsf!OpenDatabase&amp;db=/global/seitp/seitp161.nsf&amp;v=17EBE&amp;e=us&amp;m=100E&amp;c=99AE918F4CD72613C12569AE0058189B</vt:lpwstr>
      </vt:variant>
      <vt:variant>
        <vt:lpwstr/>
      </vt:variant>
      <vt:variant>
        <vt:i4>1441846</vt:i4>
      </vt:variant>
      <vt:variant>
        <vt:i4>158</vt:i4>
      </vt:variant>
      <vt:variant>
        <vt:i4>0</vt:i4>
      </vt:variant>
      <vt:variant>
        <vt:i4>5</vt:i4>
      </vt:variant>
      <vt:variant>
        <vt:lpwstr/>
      </vt:variant>
      <vt:variant>
        <vt:lpwstr>_Toc213561140</vt:lpwstr>
      </vt:variant>
      <vt:variant>
        <vt:i4>1114166</vt:i4>
      </vt:variant>
      <vt:variant>
        <vt:i4>152</vt:i4>
      </vt:variant>
      <vt:variant>
        <vt:i4>0</vt:i4>
      </vt:variant>
      <vt:variant>
        <vt:i4>5</vt:i4>
      </vt:variant>
      <vt:variant>
        <vt:lpwstr/>
      </vt:variant>
      <vt:variant>
        <vt:lpwstr>_Toc213561139</vt:lpwstr>
      </vt:variant>
      <vt:variant>
        <vt:i4>1114166</vt:i4>
      </vt:variant>
      <vt:variant>
        <vt:i4>146</vt:i4>
      </vt:variant>
      <vt:variant>
        <vt:i4>0</vt:i4>
      </vt:variant>
      <vt:variant>
        <vt:i4>5</vt:i4>
      </vt:variant>
      <vt:variant>
        <vt:lpwstr/>
      </vt:variant>
      <vt:variant>
        <vt:lpwstr>_Toc213561138</vt:lpwstr>
      </vt:variant>
      <vt:variant>
        <vt:i4>1114166</vt:i4>
      </vt:variant>
      <vt:variant>
        <vt:i4>140</vt:i4>
      </vt:variant>
      <vt:variant>
        <vt:i4>0</vt:i4>
      </vt:variant>
      <vt:variant>
        <vt:i4>5</vt:i4>
      </vt:variant>
      <vt:variant>
        <vt:lpwstr/>
      </vt:variant>
      <vt:variant>
        <vt:lpwstr>_Toc213561137</vt:lpwstr>
      </vt:variant>
      <vt:variant>
        <vt:i4>1114166</vt:i4>
      </vt:variant>
      <vt:variant>
        <vt:i4>134</vt:i4>
      </vt:variant>
      <vt:variant>
        <vt:i4>0</vt:i4>
      </vt:variant>
      <vt:variant>
        <vt:i4>5</vt:i4>
      </vt:variant>
      <vt:variant>
        <vt:lpwstr/>
      </vt:variant>
      <vt:variant>
        <vt:lpwstr>_Toc213561136</vt:lpwstr>
      </vt:variant>
      <vt:variant>
        <vt:i4>1114166</vt:i4>
      </vt:variant>
      <vt:variant>
        <vt:i4>128</vt:i4>
      </vt:variant>
      <vt:variant>
        <vt:i4>0</vt:i4>
      </vt:variant>
      <vt:variant>
        <vt:i4>5</vt:i4>
      </vt:variant>
      <vt:variant>
        <vt:lpwstr/>
      </vt:variant>
      <vt:variant>
        <vt:lpwstr>_Toc213561135</vt:lpwstr>
      </vt:variant>
      <vt:variant>
        <vt:i4>1114166</vt:i4>
      </vt:variant>
      <vt:variant>
        <vt:i4>122</vt:i4>
      </vt:variant>
      <vt:variant>
        <vt:i4>0</vt:i4>
      </vt:variant>
      <vt:variant>
        <vt:i4>5</vt:i4>
      </vt:variant>
      <vt:variant>
        <vt:lpwstr/>
      </vt:variant>
      <vt:variant>
        <vt:lpwstr>_Toc213561134</vt:lpwstr>
      </vt:variant>
      <vt:variant>
        <vt:i4>1114166</vt:i4>
      </vt:variant>
      <vt:variant>
        <vt:i4>116</vt:i4>
      </vt:variant>
      <vt:variant>
        <vt:i4>0</vt:i4>
      </vt:variant>
      <vt:variant>
        <vt:i4>5</vt:i4>
      </vt:variant>
      <vt:variant>
        <vt:lpwstr/>
      </vt:variant>
      <vt:variant>
        <vt:lpwstr>_Toc213561133</vt:lpwstr>
      </vt:variant>
      <vt:variant>
        <vt:i4>1114166</vt:i4>
      </vt:variant>
      <vt:variant>
        <vt:i4>110</vt:i4>
      </vt:variant>
      <vt:variant>
        <vt:i4>0</vt:i4>
      </vt:variant>
      <vt:variant>
        <vt:i4>5</vt:i4>
      </vt:variant>
      <vt:variant>
        <vt:lpwstr/>
      </vt:variant>
      <vt:variant>
        <vt:lpwstr>_Toc213561132</vt:lpwstr>
      </vt:variant>
      <vt:variant>
        <vt:i4>1114166</vt:i4>
      </vt:variant>
      <vt:variant>
        <vt:i4>104</vt:i4>
      </vt:variant>
      <vt:variant>
        <vt:i4>0</vt:i4>
      </vt:variant>
      <vt:variant>
        <vt:i4>5</vt:i4>
      </vt:variant>
      <vt:variant>
        <vt:lpwstr/>
      </vt:variant>
      <vt:variant>
        <vt:lpwstr>_Toc213561131</vt:lpwstr>
      </vt:variant>
      <vt:variant>
        <vt:i4>1114166</vt:i4>
      </vt:variant>
      <vt:variant>
        <vt:i4>98</vt:i4>
      </vt:variant>
      <vt:variant>
        <vt:i4>0</vt:i4>
      </vt:variant>
      <vt:variant>
        <vt:i4>5</vt:i4>
      </vt:variant>
      <vt:variant>
        <vt:lpwstr/>
      </vt:variant>
      <vt:variant>
        <vt:lpwstr>_Toc213561130</vt:lpwstr>
      </vt:variant>
      <vt:variant>
        <vt:i4>1048630</vt:i4>
      </vt:variant>
      <vt:variant>
        <vt:i4>92</vt:i4>
      </vt:variant>
      <vt:variant>
        <vt:i4>0</vt:i4>
      </vt:variant>
      <vt:variant>
        <vt:i4>5</vt:i4>
      </vt:variant>
      <vt:variant>
        <vt:lpwstr/>
      </vt:variant>
      <vt:variant>
        <vt:lpwstr>_Toc213561129</vt:lpwstr>
      </vt:variant>
      <vt:variant>
        <vt:i4>1048630</vt:i4>
      </vt:variant>
      <vt:variant>
        <vt:i4>86</vt:i4>
      </vt:variant>
      <vt:variant>
        <vt:i4>0</vt:i4>
      </vt:variant>
      <vt:variant>
        <vt:i4>5</vt:i4>
      </vt:variant>
      <vt:variant>
        <vt:lpwstr/>
      </vt:variant>
      <vt:variant>
        <vt:lpwstr>_Toc213561128</vt:lpwstr>
      </vt:variant>
      <vt:variant>
        <vt:i4>1048630</vt:i4>
      </vt:variant>
      <vt:variant>
        <vt:i4>80</vt:i4>
      </vt:variant>
      <vt:variant>
        <vt:i4>0</vt:i4>
      </vt:variant>
      <vt:variant>
        <vt:i4>5</vt:i4>
      </vt:variant>
      <vt:variant>
        <vt:lpwstr/>
      </vt:variant>
      <vt:variant>
        <vt:lpwstr>_Toc213561127</vt:lpwstr>
      </vt:variant>
      <vt:variant>
        <vt:i4>1048630</vt:i4>
      </vt:variant>
      <vt:variant>
        <vt:i4>74</vt:i4>
      </vt:variant>
      <vt:variant>
        <vt:i4>0</vt:i4>
      </vt:variant>
      <vt:variant>
        <vt:i4>5</vt:i4>
      </vt:variant>
      <vt:variant>
        <vt:lpwstr/>
      </vt:variant>
      <vt:variant>
        <vt:lpwstr>_Toc213561126</vt:lpwstr>
      </vt:variant>
      <vt:variant>
        <vt:i4>1048630</vt:i4>
      </vt:variant>
      <vt:variant>
        <vt:i4>68</vt:i4>
      </vt:variant>
      <vt:variant>
        <vt:i4>0</vt:i4>
      </vt:variant>
      <vt:variant>
        <vt:i4>5</vt:i4>
      </vt:variant>
      <vt:variant>
        <vt:lpwstr/>
      </vt:variant>
      <vt:variant>
        <vt:lpwstr>_Toc213561125</vt:lpwstr>
      </vt:variant>
      <vt:variant>
        <vt:i4>1048630</vt:i4>
      </vt:variant>
      <vt:variant>
        <vt:i4>62</vt:i4>
      </vt:variant>
      <vt:variant>
        <vt:i4>0</vt:i4>
      </vt:variant>
      <vt:variant>
        <vt:i4>5</vt:i4>
      </vt:variant>
      <vt:variant>
        <vt:lpwstr/>
      </vt:variant>
      <vt:variant>
        <vt:lpwstr>_Toc213561124</vt:lpwstr>
      </vt:variant>
      <vt:variant>
        <vt:i4>1048630</vt:i4>
      </vt:variant>
      <vt:variant>
        <vt:i4>56</vt:i4>
      </vt:variant>
      <vt:variant>
        <vt:i4>0</vt:i4>
      </vt:variant>
      <vt:variant>
        <vt:i4>5</vt:i4>
      </vt:variant>
      <vt:variant>
        <vt:lpwstr/>
      </vt:variant>
      <vt:variant>
        <vt:lpwstr>_Toc213561123</vt:lpwstr>
      </vt:variant>
      <vt:variant>
        <vt:i4>1048630</vt:i4>
      </vt:variant>
      <vt:variant>
        <vt:i4>50</vt:i4>
      </vt:variant>
      <vt:variant>
        <vt:i4>0</vt:i4>
      </vt:variant>
      <vt:variant>
        <vt:i4>5</vt:i4>
      </vt:variant>
      <vt:variant>
        <vt:lpwstr/>
      </vt:variant>
      <vt:variant>
        <vt:lpwstr>_Toc213561122</vt:lpwstr>
      </vt:variant>
      <vt:variant>
        <vt:i4>1048630</vt:i4>
      </vt:variant>
      <vt:variant>
        <vt:i4>44</vt:i4>
      </vt:variant>
      <vt:variant>
        <vt:i4>0</vt:i4>
      </vt:variant>
      <vt:variant>
        <vt:i4>5</vt:i4>
      </vt:variant>
      <vt:variant>
        <vt:lpwstr/>
      </vt:variant>
      <vt:variant>
        <vt:lpwstr>_Toc213561121</vt:lpwstr>
      </vt:variant>
      <vt:variant>
        <vt:i4>1048630</vt:i4>
      </vt:variant>
      <vt:variant>
        <vt:i4>38</vt:i4>
      </vt:variant>
      <vt:variant>
        <vt:i4>0</vt:i4>
      </vt:variant>
      <vt:variant>
        <vt:i4>5</vt:i4>
      </vt:variant>
      <vt:variant>
        <vt:lpwstr/>
      </vt:variant>
      <vt:variant>
        <vt:lpwstr>_Toc213561120</vt:lpwstr>
      </vt:variant>
      <vt:variant>
        <vt:i4>1245238</vt:i4>
      </vt:variant>
      <vt:variant>
        <vt:i4>32</vt:i4>
      </vt:variant>
      <vt:variant>
        <vt:i4>0</vt:i4>
      </vt:variant>
      <vt:variant>
        <vt:i4>5</vt:i4>
      </vt:variant>
      <vt:variant>
        <vt:lpwstr/>
      </vt:variant>
      <vt:variant>
        <vt:lpwstr>_Toc213561119</vt:lpwstr>
      </vt:variant>
      <vt:variant>
        <vt:i4>1245238</vt:i4>
      </vt:variant>
      <vt:variant>
        <vt:i4>26</vt:i4>
      </vt:variant>
      <vt:variant>
        <vt:i4>0</vt:i4>
      </vt:variant>
      <vt:variant>
        <vt:i4>5</vt:i4>
      </vt:variant>
      <vt:variant>
        <vt:lpwstr/>
      </vt:variant>
      <vt:variant>
        <vt:lpwstr>_Toc213561118</vt:lpwstr>
      </vt:variant>
      <vt:variant>
        <vt:i4>1245238</vt:i4>
      </vt:variant>
      <vt:variant>
        <vt:i4>20</vt:i4>
      </vt:variant>
      <vt:variant>
        <vt:i4>0</vt:i4>
      </vt:variant>
      <vt:variant>
        <vt:i4>5</vt:i4>
      </vt:variant>
      <vt:variant>
        <vt:lpwstr/>
      </vt:variant>
      <vt:variant>
        <vt:lpwstr>_Toc213561117</vt:lpwstr>
      </vt:variant>
      <vt:variant>
        <vt:i4>1245238</vt:i4>
      </vt:variant>
      <vt:variant>
        <vt:i4>14</vt:i4>
      </vt:variant>
      <vt:variant>
        <vt:i4>0</vt:i4>
      </vt:variant>
      <vt:variant>
        <vt:i4>5</vt:i4>
      </vt:variant>
      <vt:variant>
        <vt:lpwstr/>
      </vt:variant>
      <vt:variant>
        <vt:lpwstr>_Toc213561116</vt:lpwstr>
      </vt:variant>
      <vt:variant>
        <vt:i4>1245238</vt:i4>
      </vt:variant>
      <vt:variant>
        <vt:i4>8</vt:i4>
      </vt:variant>
      <vt:variant>
        <vt:i4>0</vt:i4>
      </vt:variant>
      <vt:variant>
        <vt:i4>5</vt:i4>
      </vt:variant>
      <vt:variant>
        <vt:lpwstr/>
      </vt:variant>
      <vt:variant>
        <vt:lpwstr>_Toc213561115</vt:lpwstr>
      </vt:variant>
      <vt:variant>
        <vt:i4>1245238</vt:i4>
      </vt:variant>
      <vt:variant>
        <vt:i4>2</vt:i4>
      </vt:variant>
      <vt:variant>
        <vt:i4>0</vt:i4>
      </vt:variant>
      <vt:variant>
        <vt:i4>5</vt:i4>
      </vt:variant>
      <vt:variant>
        <vt:lpwstr/>
      </vt:variant>
      <vt:variant>
        <vt:lpwstr>_Toc213561114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 Supplier Requirements</dc:title>
  <dc:subject>Supplier Requirements Revision C</dc:subject>
  <dc:creator>Polk Burleson</dc:creator>
  <cp:keywords>SCM, Supplier, Quality, SQA</cp:keywords>
  <dc:description>9AKK102949, Revision C, 20July2011</dc:description>
  <cp:lastModifiedBy>Polk Burleson</cp:lastModifiedBy>
  <cp:revision>2</cp:revision>
  <cp:lastPrinted>2006-04-20T16:40:00Z</cp:lastPrinted>
  <dcterms:created xsi:type="dcterms:W3CDTF">2012-06-15T18:30:00Z</dcterms:created>
  <dcterms:modified xsi:type="dcterms:W3CDTF">2012-06-15T18:30:00Z</dcterms:modified>
  <cp:contentStatus>Released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LabelRevisionTablePageChapt1">
    <vt:lpwstr>Page (P) Chapt. (C)</vt:lpwstr>
  </property>
  <property fmtid="{D5CDD505-2E9C-101B-9397-08002B2CF9AE}" pid="3" name="ZLabelRevisionTableHead">
    <vt:lpwstr>REVISION</vt:lpwstr>
  </property>
  <property fmtid="{D5CDD505-2E9C-101B-9397-08002B2CF9AE}" pid="4" name="ZLabelRevisionTableDescr">
    <vt:lpwstr>Description</vt:lpwstr>
  </property>
  <property fmtid="{D5CDD505-2E9C-101B-9397-08002B2CF9AE}" pid="5" name="ZLabelRevisionTableDateDept1">
    <vt:lpwstr>Date Dept./Init.</vt:lpwstr>
  </property>
  <property fmtid="{D5CDD505-2E9C-101B-9397-08002B2CF9AE}" pid="6" name="ZLabelRevisionIndex">
    <vt:lpwstr>Rev. ind.:</vt:lpwstr>
  </property>
  <property fmtid="{D5CDD505-2E9C-101B-9397-08002B2CF9AE}" pid="7" name="UniqueNameCreator">
    <vt:lpwstr>Francois</vt:lpwstr>
  </property>
  <property fmtid="{D5CDD505-2E9C-101B-9397-08002B2CF9AE}" pid="8" name="TypeDesignation">
    <vt:lpwstr> </vt:lpwstr>
  </property>
  <property fmtid="{D5CDD505-2E9C-101B-9397-08002B2CF9AE}" pid="9" name="TemplateRevisionIndex">
    <vt:lpwstr>A</vt:lpwstr>
  </property>
  <property fmtid="{D5CDD505-2E9C-101B-9397-08002B2CF9AE}" pid="10" name="TemplateDocumentNumber">
    <vt:lpwstr>9AKK100713D0006</vt:lpwstr>
  </property>
  <property fmtid="{D5CDD505-2E9C-101B-9397-08002B2CF9AE}" pid="11" name="Summary">
    <vt:lpwstr>Quality Requirements for ABB's Suppliers</vt:lpwstr>
  </property>
  <property fmtid="{D5CDD505-2E9C-101B-9397-08002B2CF9AE}" pid="12" name="StatusSetName">
    <vt:lpwstr>John Walker</vt:lpwstr>
  </property>
  <property fmtid="{D5CDD505-2E9C-101B-9397-08002B2CF9AE}" pid="13" name="StatusLocal">
    <vt:lpwstr>Approved</vt:lpwstr>
  </property>
  <property fmtid="{D5CDD505-2E9C-101B-9397-08002B2CF9AE}" pid="14" name="Status">
    <vt:lpwstr>Approved</vt:lpwstr>
  </property>
  <property fmtid="{D5CDD505-2E9C-101B-9397-08002B2CF9AE}" pid="15" name="RevisionIndex">
    <vt:lpwstr>A</vt:lpwstr>
  </property>
  <property fmtid="{D5CDD505-2E9C-101B-9397-08002B2CF9AE}" pid="16" name="Replacing">
    <vt:lpwstr> </vt:lpwstr>
  </property>
  <property fmtid="{D5CDD505-2E9C-101B-9397-08002B2CF9AE}" pid="17" name="ReferenceDesignation">
    <vt:lpwstr> </vt:lpwstr>
  </property>
  <property fmtid="{D5CDD505-2E9C-101B-9397-08002B2CF9AE}" pid="18" name="ProcessRef">
    <vt:lpwstr> </vt:lpwstr>
  </property>
  <property fmtid="{D5CDD505-2E9C-101B-9397-08002B2CF9AE}" pid="19" name="PartNumber">
    <vt:lpwstr> </vt:lpwstr>
  </property>
  <property fmtid="{D5CDD505-2E9C-101B-9397-08002B2CF9AE}" pid="20" name="PaperSizeCode">
    <vt:lpwstr>A4</vt:lpwstr>
  </property>
  <property fmtid="{D5CDD505-2E9C-101B-9397-08002B2CF9AE}" pid="21" name="OwnerOrgName">
    <vt:lpwstr>ABB Inc.</vt:lpwstr>
  </property>
  <property fmtid="{D5CDD505-2E9C-101B-9397-08002B2CF9AE}" pid="22" name="OwnerOrgCode">
    <vt:lpwstr>CHGPL</vt:lpwstr>
  </property>
  <property fmtid="{D5CDD505-2E9C-101B-9397-08002B2CF9AE}" pid="23" name="OwnerDeptCode">
    <vt:lpwstr>PT-SCM</vt:lpwstr>
  </property>
  <property fmtid="{D5CDD505-2E9C-101B-9397-08002B2CF9AE}" pid="24" name="LanguageCode">
    <vt:lpwstr>en</vt:lpwstr>
  </property>
  <property fmtid="{D5CDD505-2E9C-101B-9397-08002B2CF9AE}" pid="25" name="FooterField05Line06">
    <vt:lpwstr> </vt:lpwstr>
  </property>
  <property fmtid="{D5CDD505-2E9C-101B-9397-08002B2CF9AE}" pid="26" name="FooterField05Line05">
    <vt:lpwstr> </vt:lpwstr>
  </property>
  <property fmtid="{D5CDD505-2E9C-101B-9397-08002B2CF9AE}" pid="27" name="FooterField05Line04">
    <vt:lpwstr> </vt:lpwstr>
  </property>
  <property fmtid="{D5CDD505-2E9C-101B-9397-08002B2CF9AE}" pid="28" name="FooterField05Line03">
    <vt:lpwstr> </vt:lpwstr>
  </property>
  <property fmtid="{D5CDD505-2E9C-101B-9397-08002B2CF9AE}" pid="29" name="FooterField05Line02">
    <vt:lpwstr> </vt:lpwstr>
  </property>
  <property fmtid="{D5CDD505-2E9C-101B-9397-08002B2CF9AE}" pid="30" name="FooterField05Line01">
    <vt:lpwstr> </vt:lpwstr>
  </property>
  <property fmtid="{D5CDD505-2E9C-101B-9397-08002B2CF9AE}" pid="31" name="FooterField04Line06">
    <vt:lpwstr> </vt:lpwstr>
  </property>
  <property fmtid="{D5CDD505-2E9C-101B-9397-08002B2CF9AE}" pid="32" name="FooterField04Line05">
    <vt:lpwstr> </vt:lpwstr>
  </property>
  <property fmtid="{D5CDD505-2E9C-101B-9397-08002B2CF9AE}" pid="33" name="FooterField04Line04">
    <vt:lpwstr> </vt:lpwstr>
  </property>
  <property fmtid="{D5CDD505-2E9C-101B-9397-08002B2CF9AE}" pid="34" name="FooterField04Line03">
    <vt:lpwstr> </vt:lpwstr>
  </property>
  <property fmtid="{D5CDD505-2E9C-101B-9397-08002B2CF9AE}" pid="35" name="FooterField04Line02">
    <vt:lpwstr>262/785-0417</vt:lpwstr>
  </property>
  <property fmtid="{D5CDD505-2E9C-101B-9397-08002B2CF9AE}" pid="36" name="FooterField04Line01">
    <vt:lpwstr>Telefax:</vt:lpwstr>
  </property>
  <property fmtid="{D5CDD505-2E9C-101B-9397-08002B2CF9AE}" pid="37" name="FooterField03Line06">
    <vt:lpwstr> </vt:lpwstr>
  </property>
  <property fmtid="{D5CDD505-2E9C-101B-9397-08002B2CF9AE}" pid="38" name="FooterField03Line05">
    <vt:lpwstr> </vt:lpwstr>
  </property>
  <property fmtid="{D5CDD505-2E9C-101B-9397-08002B2CF9AE}" pid="39" name="FooterField03Line04">
    <vt:lpwstr> </vt:lpwstr>
  </property>
  <property fmtid="{D5CDD505-2E9C-101B-9397-08002B2CF9AE}" pid="40" name="FooterField03Line03">
    <vt:lpwstr> </vt:lpwstr>
  </property>
  <property fmtid="{D5CDD505-2E9C-101B-9397-08002B2CF9AE}" pid="41" name="FooterField03Line02">
    <vt:lpwstr> </vt:lpwstr>
  </property>
  <property fmtid="{D5CDD505-2E9C-101B-9397-08002B2CF9AE}" pid="42" name="FooterField03Line01">
    <vt:lpwstr>Telex:</vt:lpwstr>
  </property>
  <property fmtid="{D5CDD505-2E9C-101B-9397-08002B2CF9AE}" pid="43" name="FooterField02Line06">
    <vt:lpwstr> </vt:lpwstr>
  </property>
  <property fmtid="{D5CDD505-2E9C-101B-9397-08002B2CF9AE}" pid="44" name="FooterField02Line05">
    <vt:lpwstr> </vt:lpwstr>
  </property>
  <property fmtid="{D5CDD505-2E9C-101B-9397-08002B2CF9AE}" pid="45" name="FooterField02Line04">
    <vt:lpwstr> </vt:lpwstr>
  </property>
  <property fmtid="{D5CDD505-2E9C-101B-9397-08002B2CF9AE}" pid="46" name="FooterField02Line03">
    <vt:lpwstr> </vt:lpwstr>
  </property>
  <property fmtid="{D5CDD505-2E9C-101B-9397-08002B2CF9AE}" pid="47" name="FooterField02Line02">
    <vt:lpwstr>414/785-3200</vt:lpwstr>
  </property>
  <property fmtid="{D5CDD505-2E9C-101B-9397-08002B2CF9AE}" pid="48" name="FooterField02Line01">
    <vt:lpwstr>Telephone:</vt:lpwstr>
  </property>
  <property fmtid="{D5CDD505-2E9C-101B-9397-08002B2CF9AE}" pid="49" name="FooterField01Line06">
    <vt:lpwstr> </vt:lpwstr>
  </property>
  <property fmtid="{D5CDD505-2E9C-101B-9397-08002B2CF9AE}" pid="50" name="FooterField01Line05">
    <vt:lpwstr>Milwaukee, WI  53201-0372</vt:lpwstr>
  </property>
  <property fmtid="{D5CDD505-2E9C-101B-9397-08002B2CF9AE}" pid="51" name="FooterField01Line04">
    <vt:lpwstr>P.O. Box 372</vt:lpwstr>
  </property>
  <property fmtid="{D5CDD505-2E9C-101B-9397-08002B2CF9AE}" pid="52" name="FooterField01Line03">
    <vt:lpwstr>New Berlin, WI  53151</vt:lpwstr>
  </property>
  <property fmtid="{D5CDD505-2E9C-101B-9397-08002B2CF9AE}" pid="53" name="FooterField01Line02">
    <vt:lpwstr>16250 West Glendale Drive</vt:lpwstr>
  </property>
  <property fmtid="{D5CDD505-2E9C-101B-9397-08002B2CF9AE}" pid="54" name="FooterField01Line01">
    <vt:lpwstr>Address:</vt:lpwstr>
  </property>
  <property fmtid="{D5CDD505-2E9C-101B-9397-08002B2CF9AE}" pid="55" name="ExternalDocumentNumber">
    <vt:lpwstr/>
  </property>
  <property fmtid="{D5CDD505-2E9C-101B-9397-08002B2CF9AE}" pid="56" name="EDMRevisionIndex">
    <vt:lpwstr>C</vt:lpwstr>
  </property>
  <property fmtid="{D5CDD505-2E9C-101B-9397-08002B2CF9AE}" pid="57" name="DocumentTitle">
    <vt:lpwstr>ABB Supplier Quality Requirements</vt:lpwstr>
  </property>
  <property fmtid="{D5CDD505-2E9C-101B-9397-08002B2CF9AE}" pid="58" name="DocumentNumber">
    <vt:lpwstr>9AKK102949</vt:lpwstr>
  </property>
  <property fmtid="{D5CDD505-2E9C-101B-9397-08002B2CF9AE}" pid="59" name="DocumentKindLocal">
    <vt:lpwstr>Bulletin</vt:lpwstr>
  </property>
  <property fmtid="{D5CDD505-2E9C-101B-9397-08002B2CF9AE}" pid="60" name="DocumentKind">
    <vt:lpwstr>Bulletin</vt:lpwstr>
  </property>
  <property fmtid="{D5CDD505-2E9C-101B-9397-08002B2CF9AE}" pid="61" name="DocumentDesignation">
    <vt:lpwstr> </vt:lpwstr>
  </property>
  <property fmtid="{D5CDD505-2E9C-101B-9397-08002B2CF9AE}" pid="62" name="DocPartId">
    <vt:lpwstr/>
  </property>
  <property fmtid="{D5CDD505-2E9C-101B-9397-08002B2CF9AE}" pid="63" name="DCC">
    <vt:lpwstr/>
  </property>
  <property fmtid="{D5CDD505-2E9C-101B-9397-08002B2CF9AE}" pid="64" name="CreatorOrgCode">
    <vt:lpwstr>CHGPL</vt:lpwstr>
  </property>
  <property fmtid="{D5CDD505-2E9C-101B-9397-08002B2CF9AE}" pid="65" name="CreatorName">
    <vt:lpwstr>Francois Roblin</vt:lpwstr>
  </property>
  <property fmtid="{D5CDD505-2E9C-101B-9397-08002B2CF9AE}" pid="66" name="CreatorDeptCode">
    <vt:lpwstr>PT-SCM</vt:lpwstr>
  </property>
  <property fmtid="{D5CDD505-2E9C-101B-9397-08002B2CF9AE}" pid="67" name="CreatedDate">
    <vt:lpwstr>2006-03-15</vt:lpwstr>
  </property>
  <property fmtid="{D5CDD505-2E9C-101B-9397-08002B2CF9AE}" pid="68" name="Classification">
    <vt:lpwstr> </vt:lpwstr>
  </property>
  <property fmtid="{D5CDD505-2E9C-101B-9397-08002B2CF9AE}" pid="69" name="BasedOnRevisionIndex">
    <vt:lpwstr> </vt:lpwstr>
  </property>
  <property fmtid="{D5CDD505-2E9C-101B-9397-08002B2CF9AE}" pid="70" name="BasedOnLang">
    <vt:lpwstr> </vt:lpwstr>
  </property>
  <property fmtid="{D5CDD505-2E9C-101B-9397-08002B2CF9AE}" pid="71" name="BasedOn">
    <vt:lpwstr> </vt:lpwstr>
  </property>
  <property fmtid="{D5CDD505-2E9C-101B-9397-08002B2CF9AE}" pid="72" name="StatusSetOrgCode">
    <vt:lpwstr>CHGPL</vt:lpwstr>
  </property>
  <property fmtid="{D5CDD505-2E9C-101B-9397-08002B2CF9AE}" pid="73" name="StatusSetDeptCode">
    <vt:lpwstr>PT-SCM</vt:lpwstr>
  </property>
  <property fmtid="{D5CDD505-2E9C-101B-9397-08002B2CF9AE}" pid="74" name="InternalProjectId">
    <vt:lpwstr/>
  </property>
  <property fmtid="{D5CDD505-2E9C-101B-9397-08002B2CF9AE}" pid="75" name="ProjectFileName">
    <vt:lpwstr/>
  </property>
  <property fmtid="{D5CDD505-2E9C-101B-9397-08002B2CF9AE}" pid="76" name="ProjectName">
    <vt:lpwstr/>
  </property>
  <property fmtid="{D5CDD505-2E9C-101B-9397-08002B2CF9AE}" pid="77" name="CustomerOrgName">
    <vt:lpwstr/>
  </property>
  <property fmtid="{D5CDD505-2E9C-101B-9397-08002B2CF9AE}" pid="78" name="ExternalProjectId">
    <vt:lpwstr/>
  </property>
  <property fmtid="{D5CDD505-2E9C-101B-9397-08002B2CF9AE}" pid="79" name="ABBLogo">
    <vt:lpwstr>False</vt:lpwstr>
  </property>
  <property fmtid="{D5CDD505-2E9C-101B-9397-08002B2CF9AE}" pid="80" name="CopyToCity">
    <vt:lpwstr> </vt:lpwstr>
  </property>
  <property fmtid="{D5CDD505-2E9C-101B-9397-08002B2CF9AE}" pid="81" name="CopyToDeptCode">
    <vt:lpwstr> </vt:lpwstr>
  </property>
  <property fmtid="{D5CDD505-2E9C-101B-9397-08002B2CF9AE}" pid="82" name="CopyToFax">
    <vt:lpwstr> </vt:lpwstr>
  </property>
  <property fmtid="{D5CDD505-2E9C-101B-9397-08002B2CF9AE}" pid="83" name="CopyToName">
    <vt:lpwstr> </vt:lpwstr>
  </property>
  <property fmtid="{D5CDD505-2E9C-101B-9397-08002B2CF9AE}" pid="84" name="CopyToOrgName">
    <vt:lpwstr> </vt:lpwstr>
  </property>
  <property fmtid="{D5CDD505-2E9C-101B-9397-08002B2CF9AE}" pid="85" name="CopyToTitle">
    <vt:lpwstr> </vt:lpwstr>
  </property>
  <property fmtid="{D5CDD505-2E9C-101B-9397-08002B2CF9AE}" pid="86" name="CreatorDeptName">
    <vt:lpwstr>Group Supply Management</vt:lpwstr>
  </property>
  <property fmtid="{D5CDD505-2E9C-101B-9397-08002B2CF9AE}" pid="87" name="CreatorEmail">
    <vt:lpwstr>francois.roblin@ch.abb.com</vt:lpwstr>
  </property>
  <property fmtid="{D5CDD505-2E9C-101B-9397-08002B2CF9AE}" pid="88" name="CreatorFax">
    <vt:lpwstr>+41 43 317 3426</vt:lpwstr>
  </property>
  <property fmtid="{D5CDD505-2E9C-101B-9397-08002B2CF9AE}" pid="89" name="CreatorPhone">
    <vt:lpwstr>+41 43 317 3424</vt:lpwstr>
  </property>
  <property fmtid="{D5CDD505-2E9C-101B-9397-08002B2CF9AE}" pid="90" name="CreatorTitle">
    <vt:lpwstr>Group Asst. Vice President</vt:lpwstr>
  </property>
  <property fmtid="{D5CDD505-2E9C-101B-9397-08002B2CF9AE}" pid="91" name="DocumentYear">
    <vt:lpwstr>2006</vt:lpwstr>
  </property>
  <property fmtid="{D5CDD505-2E9C-101B-9397-08002B2CF9AE}" pid="92" name="DomesticLetter">
    <vt:lpwstr>False</vt:lpwstr>
  </property>
  <property fmtid="{D5CDD505-2E9C-101B-9397-08002B2CF9AE}" pid="93" name="OwnerCity">
    <vt:lpwstr>Zurich</vt:lpwstr>
  </property>
  <property fmtid="{D5CDD505-2E9C-101B-9397-08002B2CF9AE}" pid="94" name="OwnerCountry">
    <vt:lpwstr>Switzerland</vt:lpwstr>
  </property>
  <property fmtid="{D5CDD505-2E9C-101B-9397-08002B2CF9AE}" pid="95" name="OwnerDeptName">
    <vt:lpwstr>Group Supply Management</vt:lpwstr>
  </property>
  <property fmtid="{D5CDD505-2E9C-101B-9397-08002B2CF9AE}" pid="96" name="OwnerOrgAddress1">
    <vt:lpwstr>Affolternstrasse 44</vt:lpwstr>
  </property>
  <property fmtid="{D5CDD505-2E9C-101B-9397-08002B2CF9AE}" pid="97" name="OwnerOrgAddress2">
    <vt:lpwstr> </vt:lpwstr>
  </property>
  <property fmtid="{D5CDD505-2E9C-101B-9397-08002B2CF9AE}" pid="98" name="OwnerOrgAddress3">
    <vt:lpwstr> </vt:lpwstr>
  </property>
  <property fmtid="{D5CDD505-2E9C-101B-9397-08002B2CF9AE}" pid="99" name="OwnerState">
    <vt:lpwstr> </vt:lpwstr>
  </property>
  <property fmtid="{D5CDD505-2E9C-101B-9397-08002B2CF9AE}" pid="100" name="OwnerZip">
    <vt:lpwstr>CH-8050</vt:lpwstr>
  </property>
  <property fmtid="{D5CDD505-2E9C-101B-9397-08002B2CF9AE}" pid="101" name="PersonalLetter">
    <vt:lpwstr>False</vt:lpwstr>
  </property>
  <property fmtid="{D5CDD505-2E9C-101B-9397-08002B2CF9AE}" pid="102" name="ProposalSection">
    <vt:lpwstr/>
  </property>
  <property fmtid="{D5CDD505-2E9C-101B-9397-08002B2CF9AE}" pid="103" name="RecipientAddressLocal1">
    <vt:lpwstr> </vt:lpwstr>
  </property>
  <property fmtid="{D5CDD505-2E9C-101B-9397-08002B2CF9AE}" pid="104" name="RecipientAddressLocal2">
    <vt:lpwstr> </vt:lpwstr>
  </property>
  <property fmtid="{D5CDD505-2E9C-101B-9397-08002B2CF9AE}" pid="105" name="RecipientAddressLocal3">
    <vt:lpwstr> </vt:lpwstr>
  </property>
  <property fmtid="{D5CDD505-2E9C-101B-9397-08002B2CF9AE}" pid="106" name="RecipientAddressLocal4">
    <vt:lpwstr> </vt:lpwstr>
  </property>
  <property fmtid="{D5CDD505-2E9C-101B-9397-08002B2CF9AE}" pid="107" name="RecipientAddressLocal5">
    <vt:lpwstr> </vt:lpwstr>
  </property>
  <property fmtid="{D5CDD505-2E9C-101B-9397-08002B2CF9AE}" pid="108" name="RecipientAddressLocal6">
    <vt:lpwstr> </vt:lpwstr>
  </property>
  <property fmtid="{D5CDD505-2E9C-101B-9397-08002B2CF9AE}" pid="109" name="RecipientAddressLocal7">
    <vt:lpwstr> </vt:lpwstr>
  </property>
  <property fmtid="{D5CDD505-2E9C-101B-9397-08002B2CF9AE}" pid="110" name="RecipientCity">
    <vt:lpwstr> </vt:lpwstr>
  </property>
  <property fmtid="{D5CDD505-2E9C-101B-9397-08002B2CF9AE}" pid="111" name="RecipientCountry">
    <vt:lpwstr> </vt:lpwstr>
  </property>
  <property fmtid="{D5CDD505-2E9C-101B-9397-08002B2CF9AE}" pid="112" name="RecipientCountryCode">
    <vt:lpwstr> </vt:lpwstr>
  </property>
  <property fmtid="{D5CDD505-2E9C-101B-9397-08002B2CF9AE}" pid="113" name="RecipientDate">
    <vt:lpwstr> </vt:lpwstr>
  </property>
  <property fmtid="{D5CDD505-2E9C-101B-9397-08002B2CF9AE}" pid="114" name="RecipientDeptCode">
    <vt:lpwstr> </vt:lpwstr>
  </property>
  <property fmtid="{D5CDD505-2E9C-101B-9397-08002B2CF9AE}" pid="115" name="RecipientDeptName">
    <vt:lpwstr> </vt:lpwstr>
  </property>
  <property fmtid="{D5CDD505-2E9C-101B-9397-08002B2CF9AE}" pid="116" name="RecipientDocumentRef">
    <vt:lpwstr> </vt:lpwstr>
  </property>
  <property fmtid="{D5CDD505-2E9C-101B-9397-08002B2CF9AE}" pid="117" name="RecipientFax">
    <vt:lpwstr> </vt:lpwstr>
  </property>
  <property fmtid="{D5CDD505-2E9C-101B-9397-08002B2CF9AE}" pid="118" name="RecipientName">
    <vt:lpwstr> </vt:lpwstr>
  </property>
  <property fmtid="{D5CDD505-2E9C-101B-9397-08002B2CF9AE}" pid="119" name="RecipientOrgCode">
    <vt:lpwstr> </vt:lpwstr>
  </property>
  <property fmtid="{D5CDD505-2E9C-101B-9397-08002B2CF9AE}" pid="120" name="RecipientOrgName">
    <vt:lpwstr> </vt:lpwstr>
  </property>
  <property fmtid="{D5CDD505-2E9C-101B-9397-08002B2CF9AE}" pid="121" name="RecipientState">
    <vt:lpwstr> </vt:lpwstr>
  </property>
  <property fmtid="{D5CDD505-2E9C-101B-9397-08002B2CF9AE}" pid="122" name="RecipientTitle">
    <vt:lpwstr> </vt:lpwstr>
  </property>
  <property fmtid="{D5CDD505-2E9C-101B-9397-08002B2CF9AE}" pid="123" name="RecipientZip">
    <vt:lpwstr> </vt:lpwstr>
  </property>
  <property fmtid="{D5CDD505-2E9C-101B-9397-08002B2CF9AE}" pid="124" name="SkeletonDocumentNumber">
    <vt:lpwstr> </vt:lpwstr>
  </property>
  <property fmtid="{D5CDD505-2E9C-101B-9397-08002B2CF9AE}" pid="125" name="SkeletonLanguageCode">
    <vt:lpwstr> </vt:lpwstr>
  </property>
  <property fmtid="{D5CDD505-2E9C-101B-9397-08002B2CF9AE}" pid="126" name="SkeletonRevisionIndex">
    <vt:lpwstr> </vt:lpwstr>
  </property>
  <property fmtid="{D5CDD505-2E9C-101B-9397-08002B2CF9AE}" pid="127" name="UniqueNameCopyTo">
    <vt:lpwstr> </vt:lpwstr>
  </property>
  <property fmtid="{D5CDD505-2E9C-101B-9397-08002B2CF9AE}" pid="128" name="UniqueNameRecipient">
    <vt:lpwstr> </vt:lpwstr>
  </property>
  <property fmtid="{D5CDD505-2E9C-101B-9397-08002B2CF9AE}" pid="129" name="UniqueNameStatusSetName">
    <vt:lpwstr>None</vt:lpwstr>
  </property>
  <property fmtid="{D5CDD505-2E9C-101B-9397-08002B2CF9AE}" pid="130" name="ZLabelBasedOn">
    <vt:lpwstr>Based on:</vt:lpwstr>
  </property>
  <property fmtid="{D5CDD505-2E9C-101B-9397-08002B2CF9AE}" pid="131" name="ZLabelClause1">
    <vt:lpwstr>We reserve all rights in this document and in the information contained therein. Reproduction,</vt:lpwstr>
  </property>
  <property fmtid="{D5CDD505-2E9C-101B-9397-08002B2CF9AE}" pid="132" name="ZLabelClause2">
    <vt:lpwstr>use or disclosure to third parties without express authority is strictly forbidden.</vt:lpwstr>
  </property>
  <property fmtid="{D5CDD505-2E9C-101B-9397-08002B2CF9AE}" pid="133" name="ZLabelCopyToAddress">
    <vt:lpwstr>Copy to:</vt:lpwstr>
  </property>
  <property fmtid="{D5CDD505-2E9C-101B-9397-08002B2CF9AE}" pid="134" name="ZLabelCopyToFax">
    <vt:lpwstr>Fax:</vt:lpwstr>
  </property>
  <property fmtid="{D5CDD505-2E9C-101B-9397-08002B2CF9AE}" pid="135" name="ZLabelCreatedDate">
    <vt:lpwstr>Date:</vt:lpwstr>
  </property>
  <property fmtid="{D5CDD505-2E9C-101B-9397-08002B2CF9AE}" pid="136" name="ZLabelCreatorDeptCode">
    <vt:lpwstr>Dept.:</vt:lpwstr>
  </property>
  <property fmtid="{D5CDD505-2E9C-101B-9397-08002B2CF9AE}" pid="137" name="ZLabelCreatorEmail">
    <vt:lpwstr>E-mail:</vt:lpwstr>
  </property>
  <property fmtid="{D5CDD505-2E9C-101B-9397-08002B2CF9AE}" pid="138" name="ZLabelCreatorFax">
    <vt:lpwstr>Fax:</vt:lpwstr>
  </property>
  <property fmtid="{D5CDD505-2E9C-101B-9397-08002B2CF9AE}" pid="139" name="ZLabelCreatorName">
    <vt:lpwstr>Creator:</vt:lpwstr>
  </property>
  <property fmtid="{D5CDD505-2E9C-101B-9397-08002B2CF9AE}" pid="140" name="ZLabelCustomerOrgName">
    <vt:lpwstr>Customer:</vt:lpwstr>
  </property>
  <property fmtid="{D5CDD505-2E9C-101B-9397-08002B2CF9AE}" pid="141" name="ZLabelDocumentDesignation1">
    <vt:lpwstr>Doc. des.:</vt:lpwstr>
  </property>
  <property fmtid="{D5CDD505-2E9C-101B-9397-08002B2CF9AE}" pid="142" name="ZLabelDocumentKindLine1">
    <vt:lpwstr>Doc. kind:</vt:lpwstr>
  </property>
  <property fmtid="{D5CDD505-2E9C-101B-9397-08002B2CF9AE}" pid="143" name="ZLabelDocumentNumber">
    <vt:lpwstr>Doc. no.:</vt:lpwstr>
  </property>
  <property fmtid="{D5CDD505-2E9C-101B-9397-08002B2CF9AE}" pid="144" name="ZLabelDocumentTitle">
    <vt:lpwstr>Title:</vt:lpwstr>
  </property>
  <property fmtid="{D5CDD505-2E9C-101B-9397-08002B2CF9AE}" pid="145" name="ZLabelExternalDocumentNumber">
    <vt:lpwstr>External doc. no.:</vt:lpwstr>
  </property>
  <property fmtid="{D5CDD505-2E9C-101B-9397-08002B2CF9AE}" pid="146" name="ZLabelExternalProjectId">
    <vt:lpwstr>Contract no.:</vt:lpwstr>
  </property>
  <property fmtid="{D5CDD505-2E9C-101B-9397-08002B2CF9AE}" pid="147" name="ZLabelInternalProjectId">
    <vt:lpwstr>Proj. no.:</vt:lpwstr>
  </property>
  <property fmtid="{D5CDD505-2E9C-101B-9397-08002B2CF9AE}" pid="148" name="ZLabelFaxNumberOfPages">
    <vt:lpwstr>Fax no. of pages:</vt:lpwstr>
  </property>
  <property fmtid="{D5CDD505-2E9C-101B-9397-08002B2CF9AE}" pid="149" name="ZLabelFileId">
    <vt:lpwstr>FILE:</vt:lpwstr>
  </property>
  <property fmtid="{D5CDD505-2E9C-101B-9397-08002B2CF9AE}" pid="150" name="ZLabelNumberOfPages">
    <vt:lpwstr>No. of p.:</vt:lpwstr>
  </property>
  <property fmtid="{D5CDD505-2E9C-101B-9397-08002B2CF9AE}" pid="151" name="ZLabelLanguageCode">
    <vt:lpwstr>Lang.:</vt:lpwstr>
  </property>
  <property fmtid="{D5CDD505-2E9C-101B-9397-08002B2CF9AE}" pid="152" name="ZLabelOwnerOrgName">
    <vt:lpwstr>Company:</vt:lpwstr>
  </property>
  <property fmtid="{D5CDD505-2E9C-101B-9397-08002B2CF9AE}" pid="153" name="ZLabelPageNumber">
    <vt:lpwstr>Page:</vt:lpwstr>
  </property>
  <property fmtid="{D5CDD505-2E9C-101B-9397-08002B2CF9AE}" pid="154" name="ZLabelPartNumber">
    <vt:lpwstr>Part no.:</vt:lpwstr>
  </property>
  <property fmtid="{D5CDD505-2E9C-101B-9397-08002B2CF9AE}" pid="155" name="ZLabelProjectName">
    <vt:lpwstr>Project:</vt:lpwstr>
  </property>
  <property fmtid="{D5CDD505-2E9C-101B-9397-08002B2CF9AE}" pid="156" name="ZLabelProposalSection">
    <vt:lpwstr>Section:</vt:lpwstr>
  </property>
  <property fmtid="{D5CDD505-2E9C-101B-9397-08002B2CF9AE}" pid="157" name="ZLabelRecipientAddress">
    <vt:lpwstr>To:</vt:lpwstr>
  </property>
  <property fmtid="{D5CDD505-2E9C-101B-9397-08002B2CF9AE}" pid="158" name="ZLabelRecipientDocumentRef">
    <vt:lpwstr>Recipient ref.:</vt:lpwstr>
  </property>
  <property fmtid="{D5CDD505-2E9C-101B-9397-08002B2CF9AE}" pid="159" name="ZLabelRecipientFax">
    <vt:lpwstr>Fax:</vt:lpwstr>
  </property>
  <property fmtid="{D5CDD505-2E9C-101B-9397-08002B2CF9AE}" pid="160" name="ZLabelRecipientName">
    <vt:lpwstr>For the attention of:</vt:lpwstr>
  </property>
  <property fmtid="{D5CDD505-2E9C-101B-9397-08002B2CF9AE}" pid="161" name="ZLabelRecipientOrg">
    <vt:lpwstr>Proposal To:</vt:lpwstr>
  </property>
  <property fmtid="{D5CDD505-2E9C-101B-9397-08002B2CF9AE}" pid="162" name="ZLabelReferenceDesignation1">
    <vt:lpwstr>Ref. des.:</vt:lpwstr>
  </property>
  <property fmtid="{D5CDD505-2E9C-101B-9397-08002B2CF9AE}" pid="163" name="ZLabelRevisionStatus">
    <vt:lpwstr>Status:</vt:lpwstr>
  </property>
  <property fmtid="{D5CDD505-2E9C-101B-9397-08002B2CF9AE}" pid="164" name="ZLabelSavedate">
    <vt:lpwstr>SAVEDATE:</vt:lpwstr>
  </property>
  <property fmtid="{D5CDD505-2E9C-101B-9397-08002B2CF9AE}" pid="165" name="ZLabelSkeletonDocumentNumber">
    <vt:lpwstr>SKELETON:</vt:lpwstr>
  </property>
  <property fmtid="{D5CDD505-2E9C-101B-9397-08002B2CF9AE}" pid="166" name="ZLabelStatusSetName">
    <vt:lpwstr>Appr.:</vt:lpwstr>
  </property>
  <property fmtid="{D5CDD505-2E9C-101B-9397-08002B2CF9AE}" pid="167" name="ZLabelTemplateName">
    <vt:lpwstr>TEMPLATE:</vt:lpwstr>
  </property>
  <property fmtid="{D5CDD505-2E9C-101B-9397-08002B2CF9AE}" pid="168" name="ZLabelTypeDesignation">
    <vt:lpwstr>Type des.:</vt:lpwstr>
  </property>
  <property fmtid="{D5CDD505-2E9C-101B-9397-08002B2CF9AE}" pid="169" name="OwnerCountryCode">
    <vt:lpwstr>CH</vt:lpwstr>
  </property>
  <property fmtid="{D5CDD505-2E9C-101B-9397-08002B2CF9AE}" pid="170" name="CopyToOrgCode">
    <vt:lpwstr> </vt:lpwstr>
  </property>
  <property fmtid="{D5CDD505-2E9C-101B-9397-08002B2CF9AE}" pid="171" name="CopyToDeptName">
    <vt:lpwstr> </vt:lpwstr>
  </property>
  <property fmtid="{D5CDD505-2E9C-101B-9397-08002B2CF9AE}" pid="172" name="CopyToAddress1">
    <vt:lpwstr> </vt:lpwstr>
  </property>
  <property fmtid="{D5CDD505-2E9C-101B-9397-08002B2CF9AE}" pid="173" name="CopyToAddress2">
    <vt:lpwstr> </vt:lpwstr>
  </property>
  <property fmtid="{D5CDD505-2E9C-101B-9397-08002B2CF9AE}" pid="174" name="CopyToAddress3">
    <vt:lpwstr> </vt:lpwstr>
  </property>
  <property fmtid="{D5CDD505-2E9C-101B-9397-08002B2CF9AE}" pid="175" name="CopyToZip">
    <vt:lpwstr> </vt:lpwstr>
  </property>
  <property fmtid="{D5CDD505-2E9C-101B-9397-08002B2CF9AE}" pid="176" name="CopyToState">
    <vt:lpwstr> </vt:lpwstr>
  </property>
  <property fmtid="{D5CDD505-2E9C-101B-9397-08002B2CF9AE}" pid="177" name="CopyToCountry">
    <vt:lpwstr> </vt:lpwstr>
  </property>
  <property fmtid="{D5CDD505-2E9C-101B-9397-08002B2CF9AE}" pid="178" name="CopyToCountryCode">
    <vt:lpwstr> </vt:lpwstr>
  </property>
  <property fmtid="{D5CDD505-2E9C-101B-9397-08002B2CF9AE}" pid="179" name="ApplicableOrgName">
    <vt:lpwstr>ABB Inc.</vt:lpwstr>
  </property>
  <property fmtid="{D5CDD505-2E9C-101B-9397-08002B2CF9AE}" pid="180" name="Coverage">
    <vt:lpwstr> </vt:lpwstr>
  </property>
  <property fmtid="{D5CDD505-2E9C-101B-9397-08002B2CF9AE}" pid="181" name="QuantityPages">
    <vt:lpwstr> </vt:lpwstr>
  </property>
  <property fmtid="{D5CDD505-2E9C-101B-9397-08002B2CF9AE}" pid="182" name="ZLabelAttachment">
    <vt:lpwstr>Attachment:</vt:lpwstr>
  </property>
  <property fmtid="{D5CDD505-2E9C-101B-9397-08002B2CF9AE}" pid="183" name="ZLabelCreatorPhone">
    <vt:lpwstr>Phone:</vt:lpwstr>
  </property>
  <property fmtid="{D5CDD505-2E9C-101B-9397-08002B2CF9AE}" pid="184" name="ZLabelRecipientDate">
    <vt:lpwstr>Your date:</vt:lpwstr>
  </property>
  <property fmtid="{D5CDD505-2E9C-101B-9397-08002B2CF9AE}" pid="185" name="ZLabelRegulationCategory">
    <vt:lpwstr>Category:</vt:lpwstr>
  </property>
  <property fmtid="{D5CDD505-2E9C-101B-9397-08002B2CF9AE}" pid="186" name="ZLabelOwnerDeptCode">
    <vt:lpwstr>Issued by department:</vt:lpwstr>
  </property>
  <property fmtid="{D5CDD505-2E9C-101B-9397-08002B2CF9AE}" pid="187" name="PaperOrientation">
    <vt:lpwstr> </vt:lpwstr>
  </property>
  <property fmtid="{D5CDD505-2E9C-101B-9397-08002B2CF9AE}" pid="188" name="ZLabelClauseA">
    <vt:lpwstr>Copyright</vt:lpwstr>
  </property>
  <property fmtid="{D5CDD505-2E9C-101B-9397-08002B2CF9AE}" pid="189" name="ZLabelClauseB">
    <vt:lpwstr>ABB. All rights reserved.</vt:lpwstr>
  </property>
  <property fmtid="{D5CDD505-2E9C-101B-9397-08002B2CF9AE}" pid="190" name="ZlabelPublishedDate">
    <vt:lpwstr>Published date:</vt:lpwstr>
  </property>
  <property fmtid="{D5CDD505-2E9C-101B-9397-08002B2CF9AE}" pid="191" name="PublishedDate">
    <vt:lpwstr> </vt:lpwstr>
  </property>
  <property fmtid="{D5CDD505-2E9C-101B-9397-08002B2CF9AE}" pid="192" name="PublishedDateLocal">
    <vt:lpwstr> </vt:lpwstr>
  </property>
  <property fmtid="{D5CDD505-2E9C-101B-9397-08002B2CF9AE}" pid="193" name="ProductClass">
    <vt:lpwstr> </vt:lpwstr>
  </property>
  <property fmtid="{D5CDD505-2E9C-101B-9397-08002B2CF9AE}" pid="194" name="ZLabelProductClass">
    <vt:lpwstr>Prod. class:</vt:lpwstr>
  </property>
  <property fmtid="{D5CDD505-2E9C-101B-9397-08002B2CF9AE}" pid="195" name="CopyToEmail">
    <vt:lpwstr> </vt:lpwstr>
  </property>
  <property fmtid="{D5CDD505-2E9C-101B-9397-08002B2CF9AE}" pid="196" name="CopyToPhone">
    <vt:lpwstr> </vt:lpwstr>
  </property>
  <property fmtid="{D5CDD505-2E9C-101B-9397-08002B2CF9AE}" pid="197" name="RecipientEmail">
    <vt:lpwstr> </vt:lpwstr>
  </property>
  <property fmtid="{D5CDD505-2E9C-101B-9397-08002B2CF9AE}" pid="198" name="RecipientPhone">
    <vt:lpwstr> </vt:lpwstr>
  </property>
  <property fmtid="{D5CDD505-2E9C-101B-9397-08002B2CF9AE}" pid="199" name="RecipientAddress1">
    <vt:lpwstr> </vt:lpwstr>
  </property>
  <property fmtid="{D5CDD505-2E9C-101B-9397-08002B2CF9AE}" pid="200" name="RecipientAddress2">
    <vt:lpwstr> </vt:lpwstr>
  </property>
  <property fmtid="{D5CDD505-2E9C-101B-9397-08002B2CF9AE}" pid="201" name="RecipientAddress3">
    <vt:lpwstr> </vt:lpwstr>
  </property>
  <property fmtid="{D5CDD505-2E9C-101B-9397-08002B2CF9AE}" pid="202" name="OwnerOrgDivision">
    <vt:lpwstr> </vt:lpwstr>
  </property>
  <property fmtid="{D5CDD505-2E9C-101B-9397-08002B2CF9AE}" pid="203" name="StatusSetDate">
    <vt:lpwstr>2007-01-15</vt:lpwstr>
  </property>
  <property fmtid="{D5CDD505-2E9C-101B-9397-08002B2CF9AE}" pid="204" name="StatusSetDateLocal">
    <vt:filetime>2007-01-15T06:00:00Z</vt:filetime>
  </property>
  <property fmtid="{D5CDD505-2E9C-101B-9397-08002B2CF9AE}" pid="205" name="CreatedDateLocal">
    <vt:filetime>2006-03-15T06:00:00Z</vt:filetime>
  </property>
</Properties>
</file>